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B45" w:rsidRPr="00810B5F" w:rsidRDefault="00927B45" w:rsidP="00A31BF4">
      <w:pPr>
        <w:autoSpaceDE w:val="0"/>
        <w:autoSpaceDN w:val="0"/>
        <w:adjustRightInd w:val="0"/>
        <w:spacing w:after="0" w:line="240" w:lineRule="auto"/>
        <w:jc w:val="center"/>
        <w:rPr>
          <w:rFonts w:ascii="Times New Roman" w:eastAsia="Times New Roman" w:hAnsi="Times New Roman" w:cs="Times New Roman"/>
          <w:bCs/>
          <w:sz w:val="24"/>
          <w:szCs w:val="24"/>
          <w:lang w:eastAsia="it-IT"/>
        </w:rPr>
      </w:pPr>
      <w:r w:rsidRPr="00810B5F">
        <w:rPr>
          <w:rFonts w:ascii="Times New Roman" w:eastAsia="Times New Roman" w:hAnsi="Times New Roman" w:cs="Times New Roman"/>
          <w:bCs/>
          <w:noProof/>
          <w:sz w:val="24"/>
          <w:szCs w:val="24"/>
          <w:lang w:eastAsia="it-IT"/>
        </w:rPr>
        <w:drawing>
          <wp:inline distT="0" distB="0" distL="0" distR="0">
            <wp:extent cx="579900" cy="65224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blemahd.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9513" cy="651807"/>
                    </a:xfrm>
                    <a:prstGeom prst="rect">
                      <a:avLst/>
                    </a:prstGeom>
                  </pic:spPr>
                </pic:pic>
              </a:graphicData>
            </a:graphic>
          </wp:inline>
        </w:drawing>
      </w:r>
    </w:p>
    <w:p w:rsidR="00927B45" w:rsidRPr="00810B5F" w:rsidRDefault="00927B45" w:rsidP="00A31BF4">
      <w:pPr>
        <w:spacing w:after="0" w:line="240" w:lineRule="auto"/>
        <w:ind w:left="-567" w:right="-567"/>
        <w:jc w:val="center"/>
        <w:rPr>
          <w:rFonts w:ascii="English111 Adagio BT" w:eastAsia="Times New Roman" w:hAnsi="English111 Adagio BT" w:cs="Times New Roman"/>
          <w:sz w:val="44"/>
          <w:szCs w:val="44"/>
          <w:lang w:eastAsia="it-IT"/>
        </w:rPr>
      </w:pPr>
      <w:r w:rsidRPr="00810B5F">
        <w:rPr>
          <w:rFonts w:ascii="English111 Adagio BT" w:eastAsia="Times New Roman" w:hAnsi="English111 Adagio BT" w:cs="Times New Roman"/>
          <w:sz w:val="44"/>
          <w:szCs w:val="44"/>
          <w:lang w:eastAsia="it-IT"/>
        </w:rPr>
        <w:t>Ministero dell’Istruzione</w:t>
      </w:r>
    </w:p>
    <w:p w:rsidR="00927B45" w:rsidRPr="00810B5F" w:rsidRDefault="00927B45" w:rsidP="00A31BF4">
      <w:pPr>
        <w:tabs>
          <w:tab w:val="center" w:pos="4819"/>
          <w:tab w:val="right" w:pos="9638"/>
        </w:tabs>
        <w:spacing w:after="0" w:line="240" w:lineRule="auto"/>
        <w:jc w:val="center"/>
        <w:rPr>
          <w:rFonts w:ascii="English111 Adagio BT" w:eastAsia="Times New Roman" w:hAnsi="English111 Adagio BT" w:cs="Times New Roman"/>
          <w:sz w:val="32"/>
          <w:szCs w:val="32"/>
          <w:lang w:eastAsia="it-IT"/>
        </w:rPr>
      </w:pPr>
      <w:r w:rsidRPr="00810B5F">
        <w:rPr>
          <w:rFonts w:ascii="English111 Adagio BT" w:eastAsia="Times New Roman" w:hAnsi="English111 Adagio BT" w:cs="Times New Roman"/>
          <w:sz w:val="32"/>
          <w:szCs w:val="32"/>
          <w:lang w:eastAsia="it-IT"/>
        </w:rPr>
        <w:t>Dipartimento per il sistema educativo di istruzione e di formazione</w:t>
      </w:r>
    </w:p>
    <w:p w:rsidR="00927B45" w:rsidRDefault="00927B45" w:rsidP="00A31BF4">
      <w:pPr>
        <w:autoSpaceDE w:val="0"/>
        <w:autoSpaceDN w:val="0"/>
        <w:adjustRightInd w:val="0"/>
        <w:spacing w:after="0" w:line="240" w:lineRule="auto"/>
        <w:jc w:val="both"/>
        <w:rPr>
          <w:rFonts w:ascii="Times New Roman" w:eastAsia="Times New Roman" w:hAnsi="Times New Roman" w:cs="Times New Roman"/>
          <w:b/>
          <w:sz w:val="24"/>
          <w:szCs w:val="24"/>
          <w:lang w:eastAsia="it-IT"/>
        </w:rPr>
      </w:pPr>
    </w:p>
    <w:p w:rsidR="000A08B8" w:rsidRDefault="000A08B8" w:rsidP="00A31BF4">
      <w:pPr>
        <w:autoSpaceDE w:val="0"/>
        <w:autoSpaceDN w:val="0"/>
        <w:adjustRightInd w:val="0"/>
        <w:spacing w:after="0" w:line="240" w:lineRule="auto"/>
        <w:jc w:val="center"/>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Procedura straordinaria</w:t>
      </w:r>
      <w:r w:rsidRPr="00810B5F">
        <w:rPr>
          <w:rFonts w:ascii="Times New Roman" w:eastAsia="Times New Roman" w:hAnsi="Times New Roman" w:cs="Times New Roman"/>
          <w:b/>
          <w:sz w:val="24"/>
          <w:szCs w:val="24"/>
          <w:lang w:eastAsia="it-IT"/>
        </w:rPr>
        <w:t xml:space="preserve"> per titoli ed esami per </w:t>
      </w:r>
      <w:r>
        <w:rPr>
          <w:rFonts w:ascii="Times New Roman" w:eastAsia="Times New Roman" w:hAnsi="Times New Roman" w:cs="Times New Roman"/>
          <w:b/>
          <w:sz w:val="24"/>
          <w:szCs w:val="24"/>
          <w:lang w:eastAsia="it-IT"/>
        </w:rPr>
        <w:t>l’immissione in ruolo di</w:t>
      </w:r>
      <w:r w:rsidRPr="00810B5F">
        <w:rPr>
          <w:rFonts w:ascii="Times New Roman" w:eastAsia="Times New Roman" w:hAnsi="Times New Roman" w:cs="Times New Roman"/>
          <w:b/>
          <w:sz w:val="24"/>
          <w:szCs w:val="24"/>
          <w:lang w:eastAsia="it-IT"/>
        </w:rPr>
        <w:t xml:space="preserve"> personale docente </w:t>
      </w:r>
      <w:r>
        <w:rPr>
          <w:rFonts w:ascii="Times New Roman" w:eastAsia="Times New Roman" w:hAnsi="Times New Roman" w:cs="Times New Roman"/>
          <w:b/>
          <w:sz w:val="24"/>
          <w:szCs w:val="24"/>
          <w:lang w:eastAsia="it-IT"/>
        </w:rPr>
        <w:t>del</w:t>
      </w:r>
      <w:r w:rsidRPr="00810B5F">
        <w:rPr>
          <w:rFonts w:ascii="Times New Roman" w:eastAsia="Times New Roman" w:hAnsi="Times New Roman" w:cs="Times New Roman"/>
          <w:b/>
          <w:sz w:val="24"/>
          <w:szCs w:val="24"/>
          <w:lang w:eastAsia="it-IT"/>
        </w:rPr>
        <w:t>la scuola secondaria di primo e secondo grado su posto comune e di sostegno</w:t>
      </w:r>
    </w:p>
    <w:p w:rsidR="009006C1" w:rsidRDefault="000B034A" w:rsidP="00A31BF4">
      <w:pPr>
        <w:tabs>
          <w:tab w:val="left" w:pos="7415"/>
        </w:tabs>
        <w:autoSpaceDE w:val="0"/>
        <w:autoSpaceDN w:val="0"/>
        <w:adjustRightInd w:val="0"/>
        <w:spacing w:after="0" w:line="240" w:lineRule="auto"/>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ab/>
      </w:r>
    </w:p>
    <w:p w:rsidR="00941D21" w:rsidRPr="007D650F" w:rsidRDefault="00941D21" w:rsidP="00941D21">
      <w:pPr>
        <w:autoSpaceDE w:val="0"/>
        <w:autoSpaceDN w:val="0"/>
        <w:adjustRightInd w:val="0"/>
        <w:spacing w:after="0" w:line="288" w:lineRule="auto"/>
        <w:jc w:val="center"/>
        <w:rPr>
          <w:rFonts w:ascii="Times New Roman" w:eastAsia="Times New Roman" w:hAnsi="Times New Roman" w:cs="Times New Roman"/>
          <w:sz w:val="24"/>
          <w:szCs w:val="24"/>
          <w:lang w:eastAsia="it-IT"/>
        </w:rPr>
      </w:pPr>
      <w:r w:rsidRPr="007D650F">
        <w:rPr>
          <w:rFonts w:ascii="Times New Roman" w:eastAsia="Times New Roman" w:hAnsi="Times New Roman" w:cs="Times New Roman"/>
          <w:sz w:val="24"/>
          <w:szCs w:val="24"/>
          <w:lang w:eastAsia="it-IT"/>
        </w:rPr>
        <w:t xml:space="preserve">IL </w:t>
      </w:r>
      <w:r w:rsidR="00EB6E20">
        <w:rPr>
          <w:rFonts w:ascii="Times New Roman" w:eastAsia="Times New Roman" w:hAnsi="Times New Roman" w:cs="Times New Roman"/>
          <w:sz w:val="24"/>
          <w:szCs w:val="24"/>
          <w:lang w:eastAsia="it-IT"/>
        </w:rPr>
        <w:t>CAPO DIPARTIMENTO</w:t>
      </w:r>
    </w:p>
    <w:p w:rsidR="00941D21" w:rsidRPr="00810B5F" w:rsidRDefault="00941D21" w:rsidP="00941D21">
      <w:pPr>
        <w:autoSpaceDE w:val="0"/>
        <w:autoSpaceDN w:val="0"/>
        <w:adjustRightInd w:val="0"/>
        <w:spacing w:after="0"/>
        <w:jc w:val="center"/>
        <w:rPr>
          <w:rFonts w:ascii="Times New Roman" w:eastAsia="Times New Roman" w:hAnsi="Times New Roman" w:cs="Times New Roman"/>
          <w:b/>
          <w:sz w:val="24"/>
          <w:szCs w:val="24"/>
          <w:lang w:eastAsia="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7685"/>
      </w:tblGrid>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l’articolo 1, commi 1, 2, 3, 4, 5, 6, 8, 9, 10 del decreto legge 29 ottobre 2019 n. 126, convertito, con modificazioni dalla legge 20 dicembre 2019, n.159 recante “</w:t>
            </w:r>
            <w:r w:rsidRPr="008A7905">
              <w:rPr>
                <w:rFonts w:ascii="Times New Roman" w:eastAsia="Times New Roman" w:hAnsi="Times New Roman" w:cs="Times New Roman"/>
                <w:i/>
                <w:sz w:val="24"/>
                <w:szCs w:val="24"/>
                <w:lang w:eastAsia="it-IT"/>
              </w:rPr>
              <w:t>Misure di straordinaria necessità ed urgenza in materia di reclutamento del personale scolastico e degli enti di ricerca e di abilitazione dei docenti</w:t>
            </w:r>
            <w:r w:rsidRPr="008A7905">
              <w:rPr>
                <w:rFonts w:ascii="Times New Roman" w:eastAsia="Times New Roman" w:hAnsi="Times New Roman" w:cs="Times New Roman"/>
                <w:sz w:val="24"/>
                <w:szCs w:val="24"/>
                <w:lang w:eastAsia="it-IT"/>
              </w:rPr>
              <w:t>”, che autorizza il Ministero dell’Istruzione, dell’Università e della Ricerca, ai fini di contrastare il fenomeno del ricorso ai contratti a tempo determinato nelle istituzioni scolastiche statali e per favorire l'immissione in ruolo dei relativi precari, a bandire una procedura straordinaria per titoli ed esami per la scuola secondaria di primo e secondo grado, su posto comune e di sostegno, organizzata su base regionale, finalizzata alla definizione di una graduatoria di vincitori, distinta per regione, classe di concorso, tipo di posto, in misura pari a ventiquattromila posti per gli anni scolastici dal 2020/21 al 2022/23 e anche successivamente, fino ad esaurimento della nominata graduatoria;</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7 agosto 1990, n. 241, recante “</w:t>
            </w:r>
            <w:r w:rsidRPr="008A7905">
              <w:rPr>
                <w:rFonts w:ascii="Times New Roman" w:eastAsia="Times New Roman" w:hAnsi="Times New Roman" w:cs="Times New Roman"/>
                <w:i/>
                <w:sz w:val="24"/>
                <w:szCs w:val="24"/>
                <w:lang w:eastAsia="it-IT"/>
              </w:rPr>
              <w:t>Nuove norme in materia di procedimento amministrativo e di diritto di accesso ai documenti amministrativi</w:t>
            </w:r>
            <w:r w:rsidRPr="008A7905">
              <w:rPr>
                <w:rFonts w:ascii="Times New Roman" w:eastAsia="Times New Roman" w:hAnsi="Times New Roman" w:cs="Times New Roman"/>
                <w:sz w:val="24"/>
                <w:szCs w:val="24"/>
                <w:lang w:eastAsia="it-IT"/>
              </w:rPr>
              <w:t>” nonché il decreto del Presidente della Repubblica 12 aprile 2006, n. 184, regolamento recante “</w:t>
            </w:r>
            <w:r w:rsidRPr="008A7905">
              <w:rPr>
                <w:rFonts w:ascii="Times New Roman" w:eastAsia="Times New Roman" w:hAnsi="Times New Roman" w:cs="Times New Roman"/>
                <w:i/>
                <w:sz w:val="24"/>
                <w:szCs w:val="24"/>
                <w:lang w:eastAsia="it-IT"/>
              </w:rPr>
              <w:t>Disciplina in materia di accesso ai documenti amministrativi</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28 marzo 1991, n. 120, recante “</w:t>
            </w:r>
            <w:r w:rsidRPr="008A7905">
              <w:rPr>
                <w:rFonts w:ascii="Times New Roman" w:eastAsia="Times New Roman" w:hAnsi="Times New Roman" w:cs="Times New Roman"/>
                <w:i/>
                <w:sz w:val="24"/>
                <w:szCs w:val="24"/>
                <w:lang w:eastAsia="it-IT"/>
              </w:rPr>
              <w:t>Norme in favore dei privi della vista per l’ammissione ai concorsi nonché alla carriera direttiva nella pubblica amministrazione e negli enti pubblici, per il pensionamento, per l’assegnazione di sede e la mobilità del personale direttivo e docente della scuola”</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5 febbraio 1992, n. 104, recante “</w:t>
            </w:r>
            <w:r w:rsidRPr="008A7905">
              <w:rPr>
                <w:rFonts w:ascii="Times New Roman" w:eastAsia="Times New Roman" w:hAnsi="Times New Roman" w:cs="Times New Roman"/>
                <w:i/>
                <w:sz w:val="24"/>
                <w:szCs w:val="24"/>
                <w:lang w:eastAsia="it-IT"/>
              </w:rPr>
              <w:t>Legge quadro per l’assistenza, l’integrazione sociale e i diritti delle persone handicappate</w:t>
            </w:r>
            <w:r w:rsidR="00BA1048" w:rsidRPr="008A7905">
              <w:rPr>
                <w:rFonts w:ascii="Times New Roman" w:eastAsia="Times New Roman" w:hAnsi="Times New Roman" w:cs="Times New Roman"/>
                <w:sz w:val="24"/>
                <w:szCs w:val="24"/>
                <w:lang w:eastAsia="it-IT"/>
              </w:rPr>
              <w:t>”</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16 aprile 1994, n. 297, recante “</w:t>
            </w:r>
            <w:r w:rsidRPr="008A7905">
              <w:rPr>
                <w:rFonts w:ascii="Times New Roman" w:eastAsia="Times New Roman" w:hAnsi="Times New Roman" w:cs="Times New Roman"/>
                <w:i/>
                <w:sz w:val="24"/>
                <w:szCs w:val="24"/>
                <w:lang w:eastAsia="it-IT"/>
              </w:rPr>
              <w:t>Approvazione delTesto Unico delle disposizioni legislative vigenti in materia di istruzione, relative alle scuole di ogni ordine e grado</w:t>
            </w:r>
            <w:r w:rsidRPr="008A7905">
              <w:rPr>
                <w:rFonts w:ascii="Times New Roman" w:eastAsia="Times New Roman" w:hAnsi="Times New Roman" w:cs="Times New Roman"/>
                <w:sz w:val="24"/>
                <w:szCs w:val="24"/>
                <w:lang w:eastAsia="it-IT"/>
              </w:rPr>
              <w:t>” e in particolare l’articolo 399, commi 3 e 3-</w:t>
            </w:r>
            <w:r w:rsidRPr="008A7905">
              <w:rPr>
                <w:rFonts w:ascii="Times New Roman" w:eastAsia="Times New Roman" w:hAnsi="Times New Roman" w:cs="Times New Roman"/>
                <w:i/>
                <w:sz w:val="24"/>
                <w:szCs w:val="24"/>
                <w:lang w:eastAsia="it-IT"/>
              </w:rPr>
              <w:t>bis</w:t>
            </w:r>
            <w:r w:rsidRPr="008A7905">
              <w:rPr>
                <w:rFonts w:ascii="Times New Roman" w:eastAsia="Times New Roman" w:hAnsi="Times New Roman" w:cs="Times New Roman"/>
                <w:sz w:val="24"/>
                <w:szCs w:val="24"/>
                <w:lang w:eastAsia="it-IT"/>
              </w:rPr>
              <w:t xml:space="preserve"> e l’articolo 400, comma 9, il quale dispone che le commissioni per i concorsi per titoli ed esami dispongono di cento punti di cui quaranta per le prove scritte, grafiche o pratiche, quaranta per la prova orale e venti per i titoli</w:t>
            </w:r>
            <w:r w:rsidR="00BA1048" w:rsidRPr="008A7905">
              <w:rPr>
                <w:rFonts w:ascii="Times New Roman" w:eastAsia="Times New Roman" w:hAnsi="Times New Roman" w:cs="Times New Roman"/>
                <w:sz w:val="24"/>
                <w:szCs w:val="24"/>
                <w:lang w:eastAsia="it-IT"/>
              </w:rPr>
              <w:t>;</w:t>
            </w:r>
          </w:p>
        </w:tc>
      </w:tr>
      <w:tr w:rsidR="00BA1048" w:rsidRPr="008A7905" w:rsidTr="00930B29">
        <w:tc>
          <w:tcPr>
            <w:tcW w:w="2093" w:type="dxa"/>
          </w:tcPr>
          <w:p w:rsidR="00BA1048" w:rsidRPr="008A7905" w:rsidRDefault="00BA1048"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CONSIDERATO</w:t>
            </w:r>
          </w:p>
        </w:tc>
        <w:tc>
          <w:tcPr>
            <w:tcW w:w="7685" w:type="dxa"/>
          </w:tcPr>
          <w:p w:rsidR="00BA1048" w:rsidRPr="008A7905" w:rsidRDefault="00BA1048"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pertanto opportuno, in assenza di disposizioni speciali specifiche, assegnare 80 punti alla valutazione della prova scritta e 20 punti alla valutazione dei titoli;</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12 marzo 1999, n. 68 recante “</w:t>
            </w:r>
            <w:r w:rsidRPr="008A7905">
              <w:rPr>
                <w:rFonts w:ascii="Times New Roman" w:eastAsia="Times New Roman" w:hAnsi="Times New Roman" w:cs="Times New Roman"/>
                <w:i/>
                <w:sz w:val="24"/>
                <w:szCs w:val="24"/>
                <w:lang w:eastAsia="it-IT"/>
              </w:rPr>
              <w:t>norme per il diritto al lavoro dei disabili</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lastRenderedPageBreak/>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3 maggio 1999,n. 124, recante “</w:t>
            </w:r>
            <w:r w:rsidRPr="008A7905">
              <w:rPr>
                <w:rFonts w:ascii="Times New Roman" w:eastAsia="Times New Roman" w:hAnsi="Times New Roman" w:cs="Times New Roman"/>
                <w:i/>
                <w:sz w:val="24"/>
                <w:szCs w:val="24"/>
                <w:lang w:eastAsia="it-IT"/>
              </w:rPr>
              <w:t>Disposizioni urgenti in materia di personale scolastico</w:t>
            </w:r>
            <w:r w:rsidRPr="008A7905">
              <w:rPr>
                <w:rFonts w:ascii="Times New Roman" w:eastAsia="Times New Roman" w:hAnsi="Times New Roman" w:cs="Times New Roman"/>
                <w:sz w:val="24"/>
                <w:szCs w:val="24"/>
                <w:lang w:eastAsia="it-IT"/>
              </w:rPr>
              <w:t>”, in particolare l’articolo 11, comma 14;</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30 marzo 2001, n. 165, recante “</w:t>
            </w:r>
            <w:r w:rsidRPr="008A7905">
              <w:rPr>
                <w:rFonts w:ascii="Times New Roman" w:eastAsia="Times New Roman" w:hAnsi="Times New Roman" w:cs="Times New Roman"/>
                <w:i/>
                <w:sz w:val="24"/>
                <w:szCs w:val="24"/>
                <w:lang w:eastAsia="it-IT"/>
              </w:rPr>
              <w:t>Norme generali sull’ordinamento del lavoro alle dipendenze delle amministrazioni pubbliche</w:t>
            </w:r>
            <w:r w:rsidRPr="008A7905">
              <w:rPr>
                <w:rFonts w:ascii="Times New Roman" w:eastAsia="Times New Roman" w:hAnsi="Times New Roman" w:cs="Times New Roman"/>
                <w:sz w:val="24"/>
                <w:szCs w:val="24"/>
                <w:lang w:eastAsia="it-IT"/>
              </w:rPr>
              <w:t xml:space="preserve">” e in particolare l’articolo 37, comma 1, il quale prevede che i bandi di concorso per l’accesso alle pubbliche amministrazioni prevedono l’accertamento della conoscenza </w:t>
            </w:r>
            <w:r w:rsidR="00BA1048" w:rsidRPr="008A7905">
              <w:rPr>
                <w:rFonts w:ascii="Times New Roman" w:eastAsia="Times New Roman" w:hAnsi="Times New Roman" w:cs="Times New Roman"/>
                <w:sz w:val="24"/>
                <w:szCs w:val="24"/>
                <w:lang w:eastAsia="it-IT"/>
              </w:rPr>
              <w:t xml:space="preserve">dell'uso </w:t>
            </w:r>
            <w:r w:rsidRPr="008A7905">
              <w:rPr>
                <w:rFonts w:ascii="Times New Roman" w:eastAsia="Times New Roman" w:hAnsi="Times New Roman" w:cs="Times New Roman"/>
                <w:sz w:val="24"/>
                <w:szCs w:val="24"/>
                <w:lang w:eastAsia="it-IT"/>
              </w:rPr>
              <w:t>delle apparecchiature e delle applicazioni informatiche più diffuse e della lingua inglese, nonché, ove opportuno in relazione al  profilo professionale richiesto, di altre lingue straniere;</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30 giugno 2003, n. 196, recante “</w:t>
            </w:r>
            <w:r w:rsidRPr="008A7905">
              <w:rPr>
                <w:rFonts w:ascii="Times New Roman" w:eastAsia="Times New Roman" w:hAnsi="Times New Roman" w:cs="Times New Roman"/>
                <w:i/>
                <w:sz w:val="24"/>
                <w:szCs w:val="24"/>
                <w:lang w:eastAsia="it-IT"/>
              </w:rPr>
              <w:t>Codice in materia di protezione dei dati personali, recante disposizioni per l'adeguamento dell'ordinamento nazionale al </w:t>
            </w:r>
            <w:r w:rsidRPr="008A7905">
              <w:rPr>
                <w:rFonts w:ascii="Times New Roman" w:eastAsia="Times New Roman" w:hAnsi="Times New Roman" w:cs="Times New Roman"/>
                <w:sz w:val="24"/>
                <w:szCs w:val="24"/>
                <w:lang w:eastAsia="it-IT"/>
              </w:rPr>
              <w:t>regolamento (UE) n. 2016/679 del Parlamento europeo e del Consiglio, del 27 aprile 2016</w:t>
            </w:r>
            <w:r w:rsidRPr="008A7905">
              <w:rPr>
                <w:rFonts w:ascii="Times New Roman" w:eastAsia="Times New Roman" w:hAnsi="Times New Roman" w:cs="Times New Roman"/>
                <w:i/>
                <w:sz w:val="24"/>
                <w:szCs w:val="24"/>
                <w:lang w:eastAsia="it-IT"/>
              </w:rPr>
              <w:t>, relativo alla protezione delle persone fisiche con riguardo al trattamento dei dati personali, nonché alla libera circolazione di tali dati e che abroga la </w:t>
            </w:r>
            <w:r w:rsidRPr="008A7905">
              <w:rPr>
                <w:rFonts w:ascii="Times New Roman" w:eastAsia="Times New Roman" w:hAnsi="Times New Roman" w:cs="Times New Roman"/>
                <w:sz w:val="24"/>
                <w:szCs w:val="24"/>
                <w:lang w:eastAsia="it-IT"/>
              </w:rPr>
              <w:t>direttiva 95/46/CE</w:t>
            </w:r>
            <w:r w:rsidRPr="008A7905">
              <w:rPr>
                <w:rFonts w:ascii="Times New Roman" w:eastAsia="Times New Roman" w:hAnsi="Times New Roman" w:cs="Times New Roman"/>
                <w:i/>
                <w:sz w:val="24"/>
                <w:szCs w:val="24"/>
                <w:lang w:eastAsia="it-IT"/>
              </w:rPr>
              <w:t>”</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VISTI</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 xml:space="preserve">i decreti legislativi 9 luglio 2003, </w:t>
            </w:r>
            <w:proofErr w:type="spellStart"/>
            <w:r w:rsidRPr="008A7905">
              <w:rPr>
                <w:rFonts w:ascii="Times New Roman" w:eastAsia="Times New Roman" w:hAnsi="Times New Roman" w:cs="Times New Roman"/>
                <w:sz w:val="24"/>
                <w:szCs w:val="24"/>
                <w:lang w:eastAsia="it-IT"/>
              </w:rPr>
              <w:t>nn</w:t>
            </w:r>
            <w:proofErr w:type="spellEnd"/>
            <w:r w:rsidRPr="008A7905">
              <w:rPr>
                <w:rFonts w:ascii="Times New Roman" w:eastAsia="Times New Roman" w:hAnsi="Times New Roman" w:cs="Times New Roman"/>
                <w:sz w:val="24"/>
                <w:szCs w:val="24"/>
                <w:lang w:eastAsia="it-IT"/>
              </w:rPr>
              <w:t>. 215 e 216, concernenti, rispettivamente, l’attuazione della direttiva 2000/43/CE per la parità di trattamento tra le persone, indipendentemente dalla razza e dall’origine etnica, e l’attuazione della direttiva 2000/78/CE per la parità di trattamento tra le persone, senza distinzione di religione, di convinzioni personali, di handicap, di età e di orientamento sessuale;</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7 marzo 2005, n. 82, recante “</w:t>
            </w:r>
            <w:r w:rsidRPr="008A7905">
              <w:rPr>
                <w:rFonts w:ascii="Times New Roman" w:eastAsia="Times New Roman" w:hAnsi="Times New Roman" w:cs="Times New Roman"/>
                <w:i/>
                <w:sz w:val="24"/>
                <w:szCs w:val="24"/>
                <w:lang w:eastAsia="it-IT"/>
              </w:rPr>
              <w:t>Codice dell’amministrazione digitale</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17 ottobre 2005, n. 226, recante “</w:t>
            </w:r>
            <w:r w:rsidRPr="008A7905">
              <w:rPr>
                <w:rFonts w:ascii="Times New Roman" w:eastAsia="Times New Roman" w:hAnsi="Times New Roman" w:cs="Times New Roman"/>
                <w:i/>
                <w:sz w:val="24"/>
                <w:szCs w:val="24"/>
                <w:lang w:eastAsia="it-IT"/>
              </w:rPr>
              <w:t>Norme generali e livelli essenziali delle prestazioni relativi al secondo ciclo del sistema educativo di istruzione e formazione, a norma dell'articolo 2 della legge 28 marzo 2003, n. 53</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pStyle w:val="provvr0"/>
              <w:contextualSpacing/>
              <w:jc w:val="both"/>
              <w:rPr>
                <w:i/>
              </w:rPr>
            </w:pPr>
            <w:r w:rsidRPr="008A7905">
              <w:t>il decreto legislativo 11 aprile 2006, n. 198, recante “</w:t>
            </w:r>
            <w:r w:rsidRPr="008A7905">
              <w:rPr>
                <w:i/>
              </w:rPr>
              <w:t>Codice delle pari opportunità tra uomo e donna, a norma dell'articolo 6 della legge 28 novembre 2005, n. 246</w:t>
            </w:r>
            <w:r w:rsidR="00BA1048" w:rsidRPr="008A7905">
              <w:rPr>
                <w:i/>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9 novembre 2007, n. 206 recante attuazione della direttiva 2005/36/CE relativa al riconoscimento delle q</w:t>
            </w:r>
            <w:r w:rsidR="00BA1048" w:rsidRPr="008A7905">
              <w:rPr>
                <w:rFonts w:ascii="Times New Roman" w:eastAsia="Times New Roman" w:hAnsi="Times New Roman" w:cs="Times New Roman"/>
                <w:sz w:val="24"/>
                <w:szCs w:val="24"/>
                <w:lang w:eastAsia="it-IT"/>
              </w:rPr>
              <w:t xml:space="preserve">ualifiche professionali, nonché </w:t>
            </w:r>
            <w:r w:rsidRPr="008A7905">
              <w:rPr>
                <w:rFonts w:ascii="Times New Roman" w:eastAsia="Times New Roman" w:hAnsi="Times New Roman" w:cs="Times New Roman"/>
                <w:sz w:val="24"/>
                <w:szCs w:val="24"/>
                <w:lang w:eastAsia="it-IT"/>
              </w:rPr>
              <w:t>della </w:t>
            </w:r>
            <w:r w:rsidR="00BA1048" w:rsidRPr="008A7905">
              <w:rPr>
                <w:rFonts w:ascii="Times New Roman" w:eastAsia="Times New Roman" w:hAnsi="Times New Roman" w:cs="Times New Roman"/>
                <w:sz w:val="24"/>
                <w:szCs w:val="24"/>
                <w:lang w:eastAsia="it-IT"/>
              </w:rPr>
              <w:t xml:space="preserve">direttiva </w:t>
            </w:r>
            <w:r w:rsidRPr="008A7905">
              <w:rPr>
                <w:rFonts w:ascii="Times New Roman" w:eastAsia="Times New Roman" w:hAnsi="Times New Roman" w:cs="Times New Roman"/>
                <w:sz w:val="24"/>
                <w:szCs w:val="24"/>
                <w:lang w:eastAsia="it-IT"/>
              </w:rPr>
              <w:t>2006/100/CE</w:t>
            </w:r>
            <w:r w:rsidR="00BA1048" w:rsidRPr="008A7905">
              <w:rPr>
                <w:rFonts w:ascii="Times New Roman" w:eastAsia="Times New Roman" w:hAnsi="Times New Roman" w:cs="Times New Roman"/>
                <w:sz w:val="24"/>
                <w:szCs w:val="24"/>
                <w:lang w:eastAsia="it-IT"/>
              </w:rPr>
              <w:t xml:space="preserve"> che </w:t>
            </w:r>
            <w:r w:rsidRPr="008A7905">
              <w:rPr>
                <w:rFonts w:ascii="Times New Roman" w:eastAsia="Times New Roman" w:hAnsi="Times New Roman" w:cs="Times New Roman"/>
                <w:sz w:val="24"/>
                <w:szCs w:val="24"/>
                <w:lang w:eastAsia="it-IT"/>
              </w:rPr>
              <w:t>adegua determinate direttive sulla libera circolazione delle persone a seguito dell'adesione di Bulgaria e Romania;</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18 giugno 2009, n. 69, recante “</w:t>
            </w:r>
            <w:r w:rsidRPr="008A7905">
              <w:rPr>
                <w:rFonts w:ascii="Times New Roman" w:eastAsia="Times New Roman" w:hAnsi="Times New Roman" w:cs="Times New Roman"/>
                <w:i/>
                <w:sz w:val="24"/>
                <w:szCs w:val="24"/>
                <w:lang w:eastAsia="it-IT"/>
              </w:rPr>
              <w:t>Disposizioni per lo sviluppo economico, la semplificazione, la competitività nonché in materia di processo civile</w:t>
            </w:r>
            <w:r w:rsidRPr="008A7905">
              <w:rPr>
                <w:rFonts w:ascii="Times New Roman" w:eastAsia="Times New Roman" w:hAnsi="Times New Roman" w:cs="Times New Roman"/>
                <w:sz w:val="24"/>
                <w:szCs w:val="24"/>
                <w:lang w:eastAsia="it-IT"/>
              </w:rPr>
              <w:t>” ed in particolare l’articolo 32;</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highlight w:val="yellow"/>
                <w:lang w:eastAsia="it-IT"/>
              </w:rPr>
            </w:pPr>
            <w:r w:rsidRPr="008A7905">
              <w:rPr>
                <w:rFonts w:ascii="Times New Roman" w:eastAsia="Times New Roman" w:hAnsi="Times New Roman" w:cs="Times New Roman"/>
                <w:sz w:val="24"/>
                <w:szCs w:val="24"/>
                <w:lang w:eastAsia="it-IT"/>
              </w:rPr>
              <w:t>il decreto legislativo 15 marzo 2010, n. 66 recante il “</w:t>
            </w:r>
            <w:r w:rsidRPr="008A7905">
              <w:rPr>
                <w:rFonts w:ascii="Times New Roman" w:eastAsia="Times New Roman" w:hAnsi="Times New Roman" w:cs="Times New Roman"/>
                <w:i/>
                <w:sz w:val="24"/>
                <w:szCs w:val="24"/>
                <w:lang w:eastAsia="it-IT"/>
              </w:rPr>
              <w:t>codice dell’ordinamento militare</w:t>
            </w:r>
            <w:r w:rsidRPr="008A7905">
              <w:rPr>
                <w:rFonts w:ascii="Times New Roman" w:eastAsia="Times New Roman" w:hAnsi="Times New Roman" w:cs="Times New Roman"/>
                <w:sz w:val="24"/>
                <w:szCs w:val="24"/>
                <w:lang w:eastAsia="it-IT"/>
              </w:rPr>
              <w:t>”</w:t>
            </w:r>
            <w:r w:rsidR="006E75DC" w:rsidRPr="008A7905">
              <w:rPr>
                <w:rFonts w:ascii="Times New Roman" w:eastAsia="Times New Roman" w:hAnsi="Times New Roman" w:cs="Times New Roman"/>
                <w:sz w:val="24"/>
                <w:szCs w:val="24"/>
                <w:lang w:eastAsia="it-IT"/>
              </w:rPr>
              <w:t>ed in particolare gli articoli 678, comma 9 e 1014</w:t>
            </w:r>
            <w:r w:rsidRPr="008A7905">
              <w:rPr>
                <w:rFonts w:ascii="Times New Roman" w:eastAsia="Times New Roman" w:hAnsi="Times New Roman" w:cs="Times New Roman"/>
                <w:sz w:val="24"/>
                <w:szCs w:val="24"/>
                <w:lang w:eastAsia="it-IT"/>
              </w:rPr>
              <w:t xml:space="preserve">; </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legge 9 febbraio 2012, n. 5, convertito con modificazioni dalla legge 4 aprile 2012, n. 35, recante “</w:t>
            </w:r>
            <w:r w:rsidRPr="008A7905">
              <w:rPr>
                <w:rFonts w:ascii="Times New Roman" w:eastAsia="Times New Roman" w:hAnsi="Times New Roman" w:cs="Times New Roman"/>
                <w:i/>
                <w:sz w:val="24"/>
                <w:szCs w:val="24"/>
                <w:lang w:eastAsia="it-IT"/>
              </w:rPr>
              <w:t>Disposizioni urgenti in materia di semplificazione e sviluppo</w:t>
            </w:r>
            <w:r w:rsidRPr="008A7905">
              <w:rPr>
                <w:rFonts w:ascii="Times New Roman" w:eastAsia="Times New Roman" w:hAnsi="Times New Roman" w:cs="Times New Roman"/>
                <w:sz w:val="24"/>
                <w:szCs w:val="24"/>
                <w:lang w:eastAsia="it-IT"/>
              </w:rPr>
              <w:t>” e in particolare l’articolo 8, comma 1, ove si dispone che le domande e i relativi allegati per la partecipazione a concorsi per l’assunzione nelle pubbliche amministrazioni centrali siano inviate esclusivamente per via telematica;</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6 agosto 2013, n</w:t>
            </w:r>
            <w:r w:rsidR="0032349A">
              <w:rPr>
                <w:rFonts w:ascii="Times New Roman" w:eastAsia="Times New Roman" w:hAnsi="Times New Roman" w:cs="Times New Roman"/>
                <w:sz w:val="24"/>
                <w:szCs w:val="24"/>
                <w:lang w:eastAsia="it-IT"/>
              </w:rPr>
              <w:t>.</w:t>
            </w:r>
            <w:r w:rsidRPr="008A7905">
              <w:rPr>
                <w:rFonts w:ascii="Times New Roman" w:eastAsia="Times New Roman" w:hAnsi="Times New Roman" w:cs="Times New Roman"/>
                <w:sz w:val="24"/>
                <w:szCs w:val="24"/>
                <w:lang w:eastAsia="it-IT"/>
              </w:rPr>
              <w:t xml:space="preserve"> 97, recante “</w:t>
            </w:r>
            <w:r w:rsidRPr="008A7905">
              <w:rPr>
                <w:rFonts w:ascii="Times New Roman" w:eastAsia="Times New Roman" w:hAnsi="Times New Roman" w:cs="Times New Roman"/>
                <w:i/>
                <w:sz w:val="24"/>
                <w:szCs w:val="24"/>
                <w:lang w:eastAsia="it-IT"/>
              </w:rPr>
              <w:t>Disposizioni per l'adempimento degli obblighi derivanti dall'appartenenza dell’Italia all’Unione europea - Legge europea 2013</w:t>
            </w:r>
            <w:r w:rsidRPr="008A7905">
              <w:rPr>
                <w:rFonts w:ascii="Times New Roman" w:eastAsia="Times New Roman" w:hAnsi="Times New Roman" w:cs="Times New Roman"/>
                <w:sz w:val="24"/>
                <w:szCs w:val="24"/>
                <w:lang w:eastAsia="it-IT"/>
              </w:rPr>
              <w:t>” e in particolare l’articolo 7;</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legge del 12 settembre 2013, n. 104, recante “</w:t>
            </w:r>
            <w:r w:rsidRPr="008A7905">
              <w:rPr>
                <w:rFonts w:ascii="Times New Roman" w:eastAsia="Times New Roman" w:hAnsi="Times New Roman" w:cs="Times New Roman"/>
                <w:i/>
                <w:sz w:val="24"/>
                <w:szCs w:val="24"/>
                <w:lang w:eastAsia="it-IT"/>
              </w:rPr>
              <w:t xml:space="preserve">Misure urgenti in </w:t>
            </w:r>
            <w:r w:rsidRPr="008A7905">
              <w:rPr>
                <w:rFonts w:ascii="Times New Roman" w:eastAsia="Times New Roman" w:hAnsi="Times New Roman" w:cs="Times New Roman"/>
                <w:i/>
                <w:sz w:val="24"/>
                <w:szCs w:val="24"/>
                <w:lang w:eastAsia="it-IT"/>
              </w:rPr>
              <w:lastRenderedPageBreak/>
              <w:t>materia di istruzione, università e ricerca</w:t>
            </w:r>
            <w:r w:rsidRPr="008A7905">
              <w:rPr>
                <w:rFonts w:ascii="Times New Roman" w:eastAsia="Times New Roman" w:hAnsi="Times New Roman" w:cs="Times New Roman"/>
                <w:sz w:val="24"/>
                <w:szCs w:val="24"/>
                <w:lang w:eastAsia="it-IT"/>
              </w:rPr>
              <w:t>” convertito con modificazioni dalla legge 8 novembre 2013 n. 128;</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lastRenderedPageBreak/>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 legge 13 luglio 2015, n. 107 recante “</w:t>
            </w:r>
            <w:r w:rsidRPr="008A7905">
              <w:rPr>
                <w:rFonts w:ascii="Times New Roman" w:eastAsia="Times New Roman" w:hAnsi="Times New Roman" w:cs="Times New Roman"/>
                <w:i/>
                <w:sz w:val="24"/>
                <w:szCs w:val="24"/>
                <w:lang w:eastAsia="it-IT"/>
              </w:rPr>
              <w:t>Riforma del sistema nazionale di istruzione e formazione e delega per il riordino delle disposizioni legislative vigenti</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853D4C"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Regolamento n. 2016/679/UE del Parlamento Europeo e del Consiglio del 27 aprile 2016, relativo alla protezione delle persone fisiche con riguardo al trattamento dei dati personali, nonché alla libera circolazione di tali dati e che abroga la direttiva 95/46/CE (regolamento generale sulla protezione dei dati)</w:t>
            </w:r>
            <w:r w:rsidR="00941D21"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13 aprile 2017, n. 59</w:t>
            </w:r>
            <w:r w:rsidR="001B3531">
              <w:rPr>
                <w:rFonts w:ascii="Times New Roman" w:eastAsia="Times New Roman" w:hAnsi="Times New Roman" w:cs="Times New Roman"/>
                <w:sz w:val="24"/>
                <w:szCs w:val="24"/>
                <w:lang w:eastAsia="it-IT"/>
              </w:rPr>
              <w:t xml:space="preserve"> </w:t>
            </w:r>
            <w:r w:rsidRPr="008A7905">
              <w:rPr>
                <w:rFonts w:ascii="Times New Roman" w:eastAsia="Times New Roman" w:hAnsi="Times New Roman" w:cs="Times New Roman"/>
                <w:sz w:val="24"/>
                <w:szCs w:val="24"/>
                <w:lang w:eastAsia="it-IT"/>
              </w:rPr>
              <w:t>recante “</w:t>
            </w:r>
            <w:r w:rsidRPr="008A7905">
              <w:rPr>
                <w:rFonts w:ascii="Times New Roman" w:eastAsia="Times New Roman" w:hAnsi="Times New Roman" w:cs="Times New Roman"/>
                <w:i/>
                <w:sz w:val="24"/>
                <w:szCs w:val="24"/>
                <w:lang w:eastAsia="it-IT"/>
              </w:rPr>
              <w:t>Riordino, adeguamento e semplificazione del sistema di formazione iniziale e di accesso nei ruoli di docente nella scuola secondaria per renderlo funzionale alla valorizzazione sociale e culturale della professione, a norma dell'articolo </w:t>
            </w:r>
            <w:r w:rsidRPr="008A7905">
              <w:rPr>
                <w:rFonts w:ascii="Times New Roman" w:eastAsia="Times New Roman" w:hAnsi="Times New Roman" w:cs="Times New Roman"/>
                <w:sz w:val="24"/>
                <w:szCs w:val="24"/>
                <w:lang w:eastAsia="it-IT"/>
              </w:rPr>
              <w:t>1, commi 180 e 181, lettera b)</w:t>
            </w:r>
            <w:r w:rsidRPr="008A7905">
              <w:rPr>
                <w:rFonts w:ascii="Times New Roman" w:eastAsia="Times New Roman" w:hAnsi="Times New Roman" w:cs="Times New Roman"/>
                <w:i/>
                <w:sz w:val="24"/>
                <w:szCs w:val="24"/>
                <w:lang w:eastAsia="it-IT"/>
              </w:rPr>
              <w:t>, della </w:t>
            </w:r>
            <w:r w:rsidRPr="008A7905">
              <w:rPr>
                <w:rFonts w:ascii="Times New Roman" w:eastAsia="Times New Roman" w:hAnsi="Times New Roman" w:cs="Times New Roman"/>
                <w:sz w:val="24"/>
                <w:szCs w:val="24"/>
                <w:lang w:eastAsia="it-IT"/>
              </w:rPr>
              <w:t>legge 13 luglio 2015, n. 107</w:t>
            </w:r>
            <w:r w:rsidRPr="008A7905">
              <w:rPr>
                <w:rFonts w:ascii="Times New Roman" w:eastAsia="Times New Roman" w:hAnsi="Times New Roman" w:cs="Times New Roman"/>
                <w:i/>
                <w:sz w:val="24"/>
                <w:szCs w:val="24"/>
                <w:lang w:eastAsia="it-IT"/>
              </w:rPr>
              <w:t>”</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13 aprile 2017, n. 61, recante “</w:t>
            </w:r>
            <w:r w:rsidRPr="008A7905">
              <w:rPr>
                <w:rFonts w:ascii="Times New Roman" w:eastAsia="Times New Roman" w:hAnsi="Times New Roman" w:cs="Times New Roman"/>
                <w:i/>
                <w:sz w:val="24"/>
                <w:szCs w:val="24"/>
                <w:lang w:eastAsia="it-IT"/>
              </w:rPr>
              <w:t>Revisione dei percorsi dell'istruzione professionale nel rispetto dell'articolo 117 della Costituzione, nonché raccordo con i percorsi dell'istruzione e formazione professionale, a norma dell'articolo 1, commi 180 e 181, lettera d), della legge 13 luglio 2015, n. 107</w:t>
            </w:r>
            <w:r w:rsidRPr="008A7905">
              <w:rPr>
                <w:rFonts w:ascii="Times New Roman" w:eastAsia="Times New Roman" w:hAnsi="Times New Roman" w:cs="Times New Roman"/>
                <w:sz w:val="24"/>
                <w:szCs w:val="24"/>
                <w:lang w:eastAsia="it-IT"/>
              </w:rPr>
              <w:t>” e le relative Linee Guida del 25 settembre 2019;</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legislativo 13 aprile 2017, n. 66, recante “</w:t>
            </w:r>
            <w:r w:rsidRPr="008A7905">
              <w:rPr>
                <w:rFonts w:ascii="Times New Roman" w:eastAsia="Times New Roman" w:hAnsi="Times New Roman" w:cs="Times New Roman"/>
                <w:i/>
                <w:sz w:val="24"/>
                <w:szCs w:val="24"/>
                <w:lang w:eastAsia="it-IT"/>
              </w:rPr>
              <w:t>Norme per la promozione dell'inclusione scolastica degli studenti con disabilità, a norma dell'articolo 1, commi 180 e 181, lettera c), della legge 13 luglio 2015, n. 107</w:t>
            </w:r>
            <w:r w:rsidRPr="008A7905">
              <w:rPr>
                <w:rFonts w:ascii="Times New Roman" w:eastAsia="Times New Roman" w:hAnsi="Times New Roman" w:cs="Times New Roman"/>
                <w:sz w:val="24"/>
                <w:szCs w:val="24"/>
                <w:lang w:eastAsia="it-IT"/>
              </w:rPr>
              <w:t>”;</w:t>
            </w:r>
          </w:p>
        </w:tc>
      </w:tr>
      <w:tr w:rsidR="006E6496" w:rsidRPr="008A7905" w:rsidTr="00930B29">
        <w:tc>
          <w:tcPr>
            <w:tcW w:w="2093" w:type="dxa"/>
          </w:tcPr>
          <w:p w:rsidR="006E6496" w:rsidRPr="008A7905" w:rsidRDefault="006E6496"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6E6496" w:rsidRPr="008A7905" w:rsidRDefault="006E6496"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1B3531">
              <w:rPr>
                <w:rFonts w:ascii="Times New Roman" w:eastAsia="Times New Roman" w:hAnsi="Times New Roman" w:cs="Times New Roman"/>
                <w:bCs/>
                <w:sz w:val="24"/>
                <w:szCs w:val="24"/>
                <w:lang w:eastAsia="it-IT"/>
              </w:rPr>
              <w:t>il decreto-legge dicembre 2019, n. 162, recante “</w:t>
            </w:r>
            <w:r w:rsidRPr="001B3531">
              <w:rPr>
                <w:rFonts w:ascii="Times New Roman" w:eastAsia="Times New Roman" w:hAnsi="Times New Roman" w:cs="Times New Roman"/>
                <w:bCs/>
                <w:i/>
                <w:sz w:val="24"/>
                <w:szCs w:val="24"/>
                <w:lang w:eastAsia="it-IT"/>
              </w:rPr>
              <w:t>Disposizioni urgenti in materia di proroga di termini legislativi, di organizzazione delle pubbliche amministrazioni, nonché di innovazione tecnologica</w:t>
            </w:r>
            <w:r w:rsidRPr="001B3531">
              <w:rPr>
                <w:rFonts w:ascii="Times New Roman" w:eastAsia="Times New Roman" w:hAnsi="Times New Roman" w:cs="Times New Roman"/>
                <w:bCs/>
                <w:sz w:val="24"/>
                <w:szCs w:val="24"/>
                <w:lang w:eastAsia="it-IT"/>
              </w:rPr>
              <w:t xml:space="preserve">” </w:t>
            </w:r>
            <w:r w:rsidRPr="001B3531">
              <w:rPr>
                <w:rFonts w:ascii="Times New Roman" w:eastAsia="Times New Roman" w:hAnsi="Times New Roman" w:cs="Times New Roman"/>
                <w:sz w:val="24"/>
                <w:szCs w:val="24"/>
                <w:lang w:eastAsia="it-IT"/>
              </w:rPr>
              <w:t>convertito, con modificazioni, dalla legge 28 febbraio 2020, n. 8 e, in particolare, l’articolo 1, comma 10-terdecies;</w:t>
            </w:r>
          </w:p>
        </w:tc>
      </w:tr>
      <w:tr w:rsidR="001B3531" w:rsidRPr="008A7905" w:rsidTr="00930B29">
        <w:tc>
          <w:tcPr>
            <w:tcW w:w="2093" w:type="dxa"/>
          </w:tcPr>
          <w:p w:rsidR="001B3531" w:rsidRPr="008A7905" w:rsidRDefault="001B3531" w:rsidP="008A7905">
            <w:pPr>
              <w:contextualSpacing/>
              <w:jc w:val="both"/>
              <w:rPr>
                <w:rFonts w:ascii="Times New Roman" w:hAnsi="Times New Roman" w:cs="Times New Roman"/>
                <w:sz w:val="24"/>
                <w:szCs w:val="24"/>
              </w:rPr>
            </w:pPr>
            <w:r>
              <w:rPr>
                <w:rFonts w:ascii="Times New Roman" w:hAnsi="Times New Roman" w:cs="Times New Roman"/>
                <w:sz w:val="24"/>
                <w:szCs w:val="24"/>
              </w:rPr>
              <w:t>VISTO</w:t>
            </w:r>
          </w:p>
        </w:tc>
        <w:tc>
          <w:tcPr>
            <w:tcW w:w="7685" w:type="dxa"/>
          </w:tcPr>
          <w:p w:rsidR="001B3531" w:rsidRPr="008A7905" w:rsidRDefault="001B353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1B3531">
              <w:rPr>
                <w:rFonts w:ascii="Times New Roman" w:eastAsia="Times New Roman" w:hAnsi="Times New Roman" w:cs="Times New Roman"/>
                <w:bCs/>
                <w:sz w:val="24"/>
                <w:szCs w:val="24"/>
                <w:lang w:eastAsia="it-IT"/>
              </w:rPr>
              <w:t>il decreto-legge 17 marzo 2020, n. 18, recante “</w:t>
            </w:r>
            <w:r w:rsidRPr="001B3531">
              <w:rPr>
                <w:rFonts w:ascii="Times New Roman" w:eastAsia="Times New Roman" w:hAnsi="Times New Roman" w:cs="Times New Roman"/>
                <w:bCs/>
                <w:i/>
                <w:sz w:val="24"/>
                <w:szCs w:val="24"/>
                <w:lang w:eastAsia="it-IT"/>
              </w:rPr>
              <w:t>Misure di potenziamento del Servizio sanitario nazionale e di sostegno economico per famiglie, lavoratori e imprese</w:t>
            </w:r>
            <w:r w:rsidRPr="001B3531">
              <w:rPr>
                <w:rFonts w:ascii="Times New Roman" w:eastAsia="Times New Roman" w:hAnsi="Times New Roman" w:cs="Times New Roman"/>
                <w:bCs/>
                <w:sz w:val="24"/>
                <w:szCs w:val="24"/>
                <w:lang w:eastAsia="it-IT"/>
              </w:rPr>
              <w:t xml:space="preserve"> </w:t>
            </w:r>
            <w:r w:rsidRPr="001B3531">
              <w:rPr>
                <w:rFonts w:ascii="Times New Roman" w:eastAsia="Times New Roman" w:hAnsi="Times New Roman" w:cs="Times New Roman"/>
                <w:bCs/>
                <w:i/>
                <w:sz w:val="24"/>
                <w:szCs w:val="24"/>
                <w:lang w:eastAsia="it-IT"/>
              </w:rPr>
              <w:t>connesse all'emergenza epidemiologica da COVID-19</w:t>
            </w:r>
            <w:r w:rsidRPr="001B3531">
              <w:rPr>
                <w:rFonts w:ascii="Times New Roman" w:eastAsia="Times New Roman" w:hAnsi="Times New Roman" w:cs="Times New Roman"/>
                <w:bCs/>
                <w:sz w:val="24"/>
                <w:szCs w:val="24"/>
                <w:lang w:eastAsia="it-IT"/>
              </w:rPr>
              <w:t>” e, in particolare, l’articolo 87, comma 5;</w:t>
            </w:r>
          </w:p>
        </w:tc>
      </w:tr>
      <w:tr w:rsidR="001B3531" w:rsidRPr="008A7905" w:rsidTr="00930B29">
        <w:tc>
          <w:tcPr>
            <w:tcW w:w="2093" w:type="dxa"/>
          </w:tcPr>
          <w:p w:rsidR="001B3531" w:rsidRPr="008A7905" w:rsidRDefault="001B3531" w:rsidP="008A7905">
            <w:pPr>
              <w:contextualSpacing/>
              <w:jc w:val="both"/>
              <w:rPr>
                <w:rFonts w:ascii="Times New Roman" w:hAnsi="Times New Roman" w:cs="Times New Roman"/>
                <w:sz w:val="24"/>
                <w:szCs w:val="24"/>
              </w:rPr>
            </w:pPr>
            <w:r>
              <w:rPr>
                <w:rFonts w:ascii="Times New Roman" w:hAnsi="Times New Roman" w:cs="Times New Roman"/>
                <w:sz w:val="24"/>
                <w:szCs w:val="24"/>
              </w:rPr>
              <w:t>VISTO</w:t>
            </w:r>
          </w:p>
        </w:tc>
        <w:tc>
          <w:tcPr>
            <w:tcW w:w="7685" w:type="dxa"/>
          </w:tcPr>
          <w:p w:rsidR="001B3531" w:rsidRPr="008A7905" w:rsidRDefault="001B353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1B3531">
              <w:rPr>
                <w:rFonts w:ascii="Times New Roman" w:eastAsia="Times New Roman" w:hAnsi="Times New Roman" w:cs="Times New Roman"/>
                <w:bCs/>
                <w:sz w:val="24"/>
                <w:szCs w:val="24"/>
                <w:lang w:eastAsia="it-IT"/>
              </w:rPr>
              <w:t>il decreto-legge 25 marzo 2020, n. 19, recante “</w:t>
            </w:r>
            <w:r w:rsidRPr="001B3531">
              <w:rPr>
                <w:rFonts w:ascii="Times New Roman" w:eastAsia="Times New Roman" w:hAnsi="Times New Roman" w:cs="Times New Roman"/>
                <w:bCs/>
                <w:i/>
                <w:sz w:val="24"/>
                <w:szCs w:val="24"/>
                <w:lang w:eastAsia="it-IT"/>
              </w:rPr>
              <w:t>Misure urgenti per fronteggiare l'emergenza epidemiologica da COVID-19</w:t>
            </w:r>
            <w:r w:rsidRPr="001B3531">
              <w:rPr>
                <w:rFonts w:ascii="Times New Roman" w:eastAsia="Times New Roman" w:hAnsi="Times New Roman" w:cs="Times New Roman"/>
                <w:bCs/>
                <w:sz w:val="24"/>
                <w:szCs w:val="24"/>
                <w:lang w:eastAsia="it-IT"/>
              </w:rPr>
              <w:t>” e, in particolare, l’articolo 1, comma 2, lett. t);</w:t>
            </w:r>
          </w:p>
        </w:tc>
      </w:tr>
      <w:tr w:rsidR="001B3531" w:rsidRPr="008A7905" w:rsidTr="00930B29">
        <w:tc>
          <w:tcPr>
            <w:tcW w:w="2093" w:type="dxa"/>
          </w:tcPr>
          <w:p w:rsidR="001B3531" w:rsidRPr="008A7905" w:rsidRDefault="001B3531" w:rsidP="008A7905">
            <w:pPr>
              <w:contextualSpacing/>
              <w:jc w:val="both"/>
              <w:rPr>
                <w:rFonts w:ascii="Times New Roman" w:hAnsi="Times New Roman" w:cs="Times New Roman"/>
                <w:sz w:val="24"/>
                <w:szCs w:val="24"/>
              </w:rPr>
            </w:pPr>
            <w:r>
              <w:rPr>
                <w:rFonts w:ascii="Times New Roman" w:hAnsi="Times New Roman" w:cs="Times New Roman"/>
                <w:sz w:val="24"/>
                <w:szCs w:val="24"/>
              </w:rPr>
              <w:t>VISTO</w:t>
            </w:r>
          </w:p>
        </w:tc>
        <w:tc>
          <w:tcPr>
            <w:tcW w:w="7685" w:type="dxa"/>
          </w:tcPr>
          <w:p w:rsidR="001B3531" w:rsidRPr="008A7905" w:rsidRDefault="001B353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F14F7C">
              <w:rPr>
                <w:rFonts w:ascii="Times New Roman" w:eastAsia="Times New Roman" w:hAnsi="Times New Roman" w:cs="Times New Roman"/>
                <w:bCs/>
                <w:sz w:val="24"/>
                <w:szCs w:val="24"/>
                <w:lang w:eastAsia="it-IT"/>
              </w:rPr>
              <w:t>il decreto-legge 8 aprile 2020, n. 22, recante “</w:t>
            </w:r>
            <w:r w:rsidRPr="00F14F7C">
              <w:rPr>
                <w:rFonts w:ascii="Times New Roman" w:eastAsia="Times New Roman" w:hAnsi="Times New Roman" w:cs="Times New Roman"/>
                <w:bCs/>
                <w:i/>
                <w:sz w:val="24"/>
                <w:szCs w:val="24"/>
                <w:lang w:eastAsia="it-IT"/>
              </w:rPr>
              <w:t>Misure urgenti sulla regolare conclusione e l'ordinato avvio dell'anno scolastico e sullo svolgimento degli esami di Stato</w:t>
            </w:r>
            <w:r w:rsidRPr="00F14F7C">
              <w:rPr>
                <w:rFonts w:ascii="Times New Roman" w:eastAsia="Times New Roman" w:hAnsi="Times New Roman" w:cs="Times New Roman"/>
                <w:bCs/>
                <w:sz w:val="24"/>
                <w:szCs w:val="24"/>
                <w:lang w:eastAsia="it-IT"/>
              </w:rPr>
              <w:t>” e, in particolare, l’articolo 4;</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del Presidente della Repubblica 9 maggio 1994, n. 487 recante “</w:t>
            </w:r>
            <w:r w:rsidRPr="008A7905">
              <w:rPr>
                <w:rFonts w:ascii="Times New Roman" w:eastAsia="Times New Roman" w:hAnsi="Times New Roman" w:cs="Times New Roman"/>
                <w:i/>
                <w:sz w:val="24"/>
                <w:szCs w:val="24"/>
                <w:lang w:eastAsia="it-IT"/>
              </w:rPr>
              <w:t>Regolamento recante norme sull’accesso agli impieghi nelle pubbliche amministrazioni e le modalità di svolgimento dei concorsi, dei concorsi unici e delle altre forme di assunzione nei pubblici impieghi</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del Presidente della Repubblica 28 dicembre 2000, n. 445, recante “</w:t>
            </w:r>
            <w:r w:rsidRPr="008A7905">
              <w:rPr>
                <w:rFonts w:ascii="Times New Roman" w:eastAsia="Times New Roman" w:hAnsi="Times New Roman" w:cs="Times New Roman"/>
                <w:i/>
                <w:sz w:val="24"/>
                <w:szCs w:val="24"/>
                <w:lang w:eastAsia="it-IT"/>
              </w:rPr>
              <w:t>Testo unico delle disposizioni legislative e regolamentari in materia di documentazione amministrativa</w:t>
            </w:r>
            <w:r w:rsidRPr="008A7905">
              <w:rPr>
                <w:rFonts w:ascii="Times New Roman" w:eastAsia="Times New Roman" w:hAnsi="Times New Roman" w:cs="Times New Roman"/>
                <w:sz w:val="24"/>
                <w:szCs w:val="24"/>
                <w:lang w:eastAsia="it-IT"/>
              </w:rPr>
              <w:t>” ed in particolare l’articolo 38, commi 2, 3 e 3-bis;</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overflowPunct w:val="0"/>
              <w:autoSpaceDE w:val="0"/>
              <w:autoSpaceDN w:val="0"/>
              <w:adjustRightInd w:val="0"/>
              <w:ind w:left="35"/>
              <w:contextualSpacing/>
              <w:jc w:val="both"/>
              <w:rPr>
                <w:rFonts w:ascii="Times New Roman" w:eastAsia="Times New Roman" w:hAnsi="Times New Roman" w:cs="Times New Roman"/>
                <w:sz w:val="24"/>
                <w:szCs w:val="24"/>
                <w:highlight w:val="yellow"/>
                <w:lang w:eastAsia="it-IT"/>
              </w:rPr>
            </w:pPr>
            <w:r w:rsidRPr="008A7905">
              <w:rPr>
                <w:rFonts w:ascii="Times New Roman" w:eastAsia="Times New Roman" w:hAnsi="Times New Roman" w:cs="Times New Roman"/>
                <w:sz w:val="24"/>
                <w:szCs w:val="24"/>
                <w:lang w:eastAsia="it-IT"/>
              </w:rPr>
              <w:t>il decreto del Presidente della Repubblica 20 marzo 2009, n. 89, recante “</w:t>
            </w:r>
            <w:r w:rsidRPr="008A7905">
              <w:rPr>
                <w:rFonts w:ascii="Times New Roman" w:eastAsia="Times New Roman" w:hAnsi="Times New Roman" w:cs="Times New Roman"/>
                <w:i/>
                <w:sz w:val="24"/>
                <w:szCs w:val="24"/>
                <w:lang w:eastAsia="it-IT"/>
              </w:rPr>
              <w:t xml:space="preserve">Revisione dell’assetto ordinamentale, organizzativo e didattico della scuola dell’infanzia e del primo ciclo di istruzione ai sensi dell'articolo 64, comma 4, del decreto-legge 25 giugno 2008, n. 112, convertito, con modificazioni, </w:t>
            </w:r>
            <w:r w:rsidRPr="008A7905">
              <w:rPr>
                <w:rFonts w:ascii="Times New Roman" w:eastAsia="Times New Roman" w:hAnsi="Times New Roman" w:cs="Times New Roman"/>
                <w:i/>
                <w:sz w:val="24"/>
                <w:szCs w:val="24"/>
                <w:lang w:eastAsia="it-IT"/>
              </w:rPr>
              <w:lastRenderedPageBreak/>
              <w:t>dalla legge 6 agosto 2008, n. 133</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lastRenderedPageBreak/>
              <w:t>VISTI</w:t>
            </w:r>
          </w:p>
        </w:tc>
        <w:tc>
          <w:tcPr>
            <w:tcW w:w="7685" w:type="dxa"/>
          </w:tcPr>
          <w:p w:rsidR="00941D21" w:rsidRPr="008A7905" w:rsidRDefault="00941D21" w:rsidP="008A7905">
            <w:pPr>
              <w:contextualSpacing/>
              <w:jc w:val="both"/>
              <w:rPr>
                <w:rFonts w:ascii="Times New Roman" w:hAnsi="Times New Roman" w:cs="Times New Roman"/>
                <w:color w:val="3B363A"/>
                <w:sz w:val="24"/>
                <w:szCs w:val="24"/>
              </w:rPr>
            </w:pPr>
            <w:r w:rsidRPr="008A7905">
              <w:rPr>
                <w:rFonts w:ascii="Times New Roman" w:hAnsi="Times New Roman" w:cs="Times New Roman"/>
                <w:sz w:val="24"/>
                <w:szCs w:val="24"/>
              </w:rPr>
              <w:t xml:space="preserve">i decreti del Presidente della Repubblica 15 marzo 2010, </w:t>
            </w:r>
            <w:proofErr w:type="spellStart"/>
            <w:r w:rsidRPr="008A7905">
              <w:rPr>
                <w:rFonts w:ascii="Times New Roman" w:hAnsi="Times New Roman" w:cs="Times New Roman"/>
                <w:sz w:val="24"/>
                <w:szCs w:val="24"/>
              </w:rPr>
              <w:t>nn</w:t>
            </w:r>
            <w:proofErr w:type="spellEnd"/>
            <w:r w:rsidRPr="008A7905">
              <w:rPr>
                <w:rFonts w:ascii="Times New Roman" w:hAnsi="Times New Roman" w:cs="Times New Roman"/>
                <w:sz w:val="24"/>
                <w:szCs w:val="24"/>
              </w:rPr>
              <w:t>. 87, 88 e 89 recanti, rispettivamente, norme concernenti il riordino degli istituti professionali, degli istituti tecnici e dei licei, ai sensi dell'articolo 64, comma 4, del decreto legge 25 giugno 2008, n. 112, convertito, con modificazioni, dalla legge 6 agosto 2008, n. 133 e relative Linee Guida per gli Istituti Tecnici, per gli Istituti professionali e Indicazioni Nazionali per i Licei;</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hAnsi="Times New Roman" w:cs="Times New Roman"/>
                <w:sz w:val="24"/>
                <w:szCs w:val="24"/>
              </w:rPr>
              <w:t>il decreto del Presidente della Repubblica 14 febbraio 2016, n. 19 “</w:t>
            </w:r>
            <w:r w:rsidRPr="008A7905">
              <w:rPr>
                <w:rFonts w:ascii="Times New Roman" w:hAnsi="Times New Roman" w:cs="Times New Roman"/>
                <w:i/>
                <w:sz w:val="24"/>
                <w:szCs w:val="24"/>
              </w:rPr>
              <w:t>Regolamento recante disposizioni per la razionalizzazione ed accorpamento delle classi di concorso a cattedre e a posti di insegnamento, a norma dell'articolo 64, comma 4, lettera a), del decreto-legge 25 giugno 2008, n. 112, convertito, con modificazioni, dalla legge 6 agosto 2008, n. 133</w:t>
            </w:r>
            <w:r w:rsidRPr="008A7905">
              <w:rPr>
                <w:rFonts w:ascii="Times New Roman" w:hAnsi="Times New Roman" w:cs="Times New Roman"/>
                <w:sz w:val="24"/>
                <w:szCs w:val="24"/>
              </w:rPr>
              <w:t>”, come integrato dal decreto del Ministro dell’istruzione, dell’università e della ricerca 9 maggio 2017, n. 259;</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contextualSpacing/>
              <w:jc w:val="both"/>
              <w:rPr>
                <w:rFonts w:ascii="Times New Roman" w:hAnsi="Times New Roman" w:cs="Times New Roman"/>
                <w:color w:val="C00000"/>
                <w:sz w:val="24"/>
                <w:szCs w:val="24"/>
              </w:rPr>
            </w:pPr>
            <w:r w:rsidRPr="008A7905">
              <w:rPr>
                <w:rFonts w:ascii="Times New Roman" w:eastAsia="Times New Roman" w:hAnsi="Times New Roman" w:cs="Times New Roman"/>
                <w:sz w:val="24"/>
                <w:szCs w:val="24"/>
                <w:lang w:eastAsia="it-IT"/>
              </w:rPr>
              <w:t>il decreto del Ministro dell’istruzione, dell’università e della ricerca 10 settembre 2010, n. 249 recante “</w:t>
            </w:r>
            <w:r w:rsidRPr="008A7905">
              <w:rPr>
                <w:rFonts w:ascii="Times New Roman" w:eastAsia="Times New Roman" w:hAnsi="Times New Roman" w:cs="Times New Roman"/>
                <w:i/>
                <w:sz w:val="24"/>
                <w:szCs w:val="24"/>
                <w:lang w:eastAsia="it-IT"/>
              </w:rPr>
              <w:t>Regolamento concernente la definizione della disciplina dei requisiti e della formazione iniziale degli insegnanti della scuola dell’infanzia, della scuola primaria e della scuola secondaria di secondo gradoai sensi dell'</w:t>
            </w:r>
            <w:r w:rsidRPr="008A7905">
              <w:rPr>
                <w:rFonts w:ascii="Times New Roman" w:eastAsia="Times New Roman" w:hAnsi="Times New Roman" w:cs="Times New Roman"/>
                <w:sz w:val="24"/>
                <w:szCs w:val="24"/>
                <w:lang w:eastAsia="it-IT"/>
              </w:rPr>
              <w:t>articolo 2, comma 416, della legge 24 dicembre 2007, n. 244” e successive modificazioni;</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autoSpaceDE w:val="0"/>
              <w:autoSpaceDN w:val="0"/>
              <w:adjustRightInd w:val="0"/>
              <w:ind w:left="35"/>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del Ministro dell’istruzione, dell’università e della ricerca 16 novembre 2012, n. 254 recante “</w:t>
            </w:r>
            <w:r w:rsidRPr="008A7905">
              <w:rPr>
                <w:rFonts w:ascii="Times New Roman" w:eastAsia="Times New Roman" w:hAnsi="Times New Roman" w:cs="Times New Roman"/>
                <w:i/>
                <w:sz w:val="24"/>
                <w:szCs w:val="24"/>
                <w:lang w:eastAsia="it-IT"/>
              </w:rPr>
              <w:t>Indicazioni nazionali per il curricolo della scuola dell’infanzia e del primo ciclo di istruzione, a norma dell’articolo 1, comma 4 del decreto del Presidente della Repubblica 20 marzo 2009, n. 89</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il decreto del Ministro dell’istruzione, dell’università e della ricerca 23 febbraio 2016, n. 92, recante “</w:t>
            </w:r>
            <w:r w:rsidRPr="008A7905">
              <w:rPr>
                <w:rFonts w:ascii="Times New Roman" w:eastAsia="Times New Roman" w:hAnsi="Times New Roman" w:cs="Times New Roman"/>
                <w:i/>
                <w:sz w:val="24"/>
                <w:szCs w:val="24"/>
                <w:lang w:eastAsia="it-IT"/>
              </w:rPr>
              <w:t>Riconoscimento dei titoli di specializzazione in Italiano Lingua 2</w:t>
            </w:r>
            <w:r w:rsidRPr="008A7905">
              <w:rPr>
                <w:rFonts w:ascii="Times New Roman" w:eastAsia="Times New Roman" w:hAnsi="Times New Roman" w:cs="Times New Roman"/>
                <w:sz w:val="24"/>
                <w:szCs w:val="24"/>
                <w:lang w:eastAsia="it-IT"/>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3D0F2C">
            <w:pPr>
              <w:autoSpaceDE w:val="0"/>
              <w:autoSpaceDN w:val="0"/>
              <w:adjustRightInd w:val="0"/>
              <w:contextualSpacing/>
              <w:jc w:val="both"/>
              <w:rPr>
                <w:rFonts w:ascii="Times New Roman" w:hAnsi="Times New Roman" w:cs="Times New Roman"/>
                <w:sz w:val="24"/>
                <w:szCs w:val="24"/>
              </w:rPr>
            </w:pPr>
            <w:r w:rsidRPr="008A7905">
              <w:rPr>
                <w:rFonts w:ascii="Times New Roman" w:hAnsi="Times New Roman" w:cs="Times New Roman"/>
                <w:color w:val="000000"/>
                <w:sz w:val="24"/>
                <w:szCs w:val="24"/>
              </w:rPr>
              <w:t>il decreto del Ministro dell’Istruzione</w:t>
            </w:r>
            <w:r w:rsidR="003D0F2C">
              <w:rPr>
                <w:rFonts w:ascii="Times New Roman" w:hAnsi="Times New Roman" w:cs="Times New Roman"/>
                <w:color w:val="000000"/>
                <w:sz w:val="24"/>
                <w:szCs w:val="24"/>
              </w:rPr>
              <w:t xml:space="preserve"> </w:t>
            </w:r>
            <w:r w:rsidR="008E0F06" w:rsidRPr="008A7905">
              <w:rPr>
                <w:rFonts w:ascii="Times New Roman" w:hAnsi="Times New Roman" w:cs="Times New Roman"/>
                <w:color w:val="FF0000"/>
                <w:sz w:val="24"/>
                <w:szCs w:val="24"/>
              </w:rPr>
              <w:t>XXXX</w:t>
            </w:r>
            <w:r w:rsidR="003D0F2C">
              <w:rPr>
                <w:rFonts w:ascii="Times New Roman" w:hAnsi="Times New Roman" w:cs="Times New Roman"/>
                <w:color w:val="000000"/>
                <w:sz w:val="24"/>
                <w:szCs w:val="24"/>
              </w:rPr>
              <w:t xml:space="preserve"> </w:t>
            </w:r>
            <w:r w:rsidRPr="008A7905">
              <w:rPr>
                <w:rFonts w:ascii="Times New Roman" w:hAnsi="Times New Roman" w:cs="Times New Roman"/>
                <w:color w:val="000000"/>
                <w:sz w:val="24"/>
                <w:szCs w:val="24"/>
              </w:rPr>
              <w:t>recante “</w:t>
            </w:r>
            <w:r w:rsidR="008E0F06" w:rsidRPr="003D0F2C">
              <w:rPr>
                <w:rFonts w:ascii="Times New Roman" w:hAnsi="Times New Roman" w:cs="Times New Roman"/>
                <w:bCs/>
                <w:i/>
                <w:sz w:val="24"/>
                <w:szCs w:val="24"/>
              </w:rPr>
              <w:t>Disposizioni concernenti i concorsi ordinari per titoli ed esami per il reclutamento di personale docente per la scuola secondaria di primo e secondo grado su posto comune e di sostegno</w:t>
            </w:r>
            <w:r w:rsidRPr="003D0F2C">
              <w:rPr>
                <w:rFonts w:ascii="Times New Roman" w:hAnsi="Times New Roman" w:cs="Times New Roman"/>
                <w:i/>
                <w:sz w:val="24"/>
                <w:szCs w:val="24"/>
              </w:rPr>
              <w:t>”;</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VISTA</w:t>
            </w:r>
          </w:p>
        </w:tc>
        <w:tc>
          <w:tcPr>
            <w:tcW w:w="7685" w:type="dxa"/>
          </w:tcPr>
          <w:p w:rsidR="00941D21" w:rsidRPr="008A7905" w:rsidRDefault="00941D21" w:rsidP="008A7905">
            <w:pPr>
              <w:autoSpaceDE w:val="0"/>
              <w:autoSpaceDN w:val="0"/>
              <w:adjustRightInd w:val="0"/>
              <w:ind w:left="35"/>
              <w:contextualSpacing/>
              <w:jc w:val="both"/>
              <w:rPr>
                <w:rFonts w:ascii="Times New Roman" w:hAnsi="Times New Roman" w:cs="Times New Roman"/>
                <w:color w:val="000000"/>
                <w:sz w:val="24"/>
                <w:szCs w:val="24"/>
              </w:rPr>
            </w:pPr>
            <w:r w:rsidRPr="008A7905">
              <w:rPr>
                <w:rFonts w:ascii="Times New Roman" w:hAnsi="Times New Roman" w:cs="Times New Roman"/>
                <w:color w:val="000000"/>
                <w:sz w:val="24"/>
                <w:szCs w:val="24"/>
              </w:rPr>
              <w:t>la direttiva 24 aprile 2018, n. 3 del Ministro per la semplificazione e la pubblica amministrazione, recante “</w:t>
            </w:r>
            <w:r w:rsidRPr="008A7905">
              <w:rPr>
                <w:rFonts w:ascii="Times New Roman" w:hAnsi="Times New Roman" w:cs="Times New Roman"/>
                <w:i/>
                <w:color w:val="000000"/>
                <w:sz w:val="24"/>
                <w:szCs w:val="24"/>
              </w:rPr>
              <w:t>Linee guida sulle procedure concorsuali</w:t>
            </w:r>
            <w:r w:rsidRPr="008A7905">
              <w:rPr>
                <w:rFonts w:ascii="Times New Roman" w:hAnsi="Times New Roman" w:cs="Times New Roman"/>
                <w:color w:val="000000"/>
                <w:sz w:val="24"/>
                <w:szCs w:val="24"/>
              </w:rPr>
              <w:t>”, emanata ai sensi dell’articolo 35, comma 5.2 del decreto legislativo 30 marzo 2001, n. 165, e in particolare il punto 5;</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il Contratto Collettivo Nazionale di Lavoro del 19 aprile 2018, relativo al personale del Comparto Istruzione e Ricerca, Sezione Scuola, per il triennio 2016 -2018;</w:t>
            </w:r>
          </w:p>
        </w:tc>
      </w:tr>
      <w:tr w:rsidR="00941D21" w:rsidRPr="008A7905" w:rsidTr="00930B29">
        <w:tc>
          <w:tcPr>
            <w:tcW w:w="2093" w:type="dxa"/>
          </w:tcPr>
          <w:p w:rsidR="00941D21" w:rsidRPr="008A7905" w:rsidRDefault="00941D21" w:rsidP="008A7905">
            <w:pPr>
              <w:contextualSpacing/>
              <w:jc w:val="both"/>
              <w:rPr>
                <w:rFonts w:ascii="Times New Roman" w:hAnsi="Times New Roman" w:cs="Times New Roman"/>
                <w:i/>
                <w:sz w:val="24"/>
                <w:szCs w:val="24"/>
              </w:rPr>
            </w:pPr>
            <w:r w:rsidRPr="008A7905">
              <w:rPr>
                <w:rFonts w:ascii="Times New Roman" w:hAnsi="Times New Roman" w:cs="Times New Roman"/>
                <w:sz w:val="24"/>
                <w:szCs w:val="24"/>
              </w:rPr>
              <w:t>CONSIDERATO</w:t>
            </w:r>
          </w:p>
        </w:tc>
        <w:tc>
          <w:tcPr>
            <w:tcW w:w="7685" w:type="dxa"/>
          </w:tcPr>
          <w:p w:rsidR="00941D21" w:rsidRPr="008A7905" w:rsidDel="00C81CB3" w:rsidRDefault="00941D21" w:rsidP="008A7905">
            <w:pPr>
              <w:overflowPunct w:val="0"/>
              <w:autoSpaceDE w:val="0"/>
              <w:autoSpaceDN w:val="0"/>
              <w:adjustRightInd w:val="0"/>
              <w:contextualSpacing/>
              <w:jc w:val="both"/>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l’articolo 1, comma 11, del decreto legge 29 ottobre 2019 n. 126, convertito, con modificazioni dalla legge 20 dicembre 2019, n.159 che demanda a uno o più decreti ministeriali i termini e le modalità di presentazione delle istanze di partecipazione alla procedura; la composizione di un comitato tecnico-scientifico incaricato di predisporre e validare i quesiti relativi alle prove scritte; i titoli valutabili e il punteggio a essi attribuibile, utili alla formazione della graduatoria finalizzata all’immissione in ruolo; i posti disponibili, suddivisi per regione, classe di concorso e tipologia di posto; la composizione delle commissioni di valutazione e delle loro eventuali articolazioni; l'ammontare dei diritti di segreteria dovuti per la partecipazione alla procedura, determinato in maniera da coprire integralmente ogni onere derivante dall'organizzazione della medesima;</w:t>
            </w:r>
          </w:p>
        </w:tc>
      </w:tr>
      <w:tr w:rsidR="00941D21" w:rsidRPr="008A7905" w:rsidTr="00930B29">
        <w:trPr>
          <w:trHeight w:val="20"/>
        </w:trPr>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PRESO ATTO</w:t>
            </w:r>
          </w:p>
        </w:tc>
        <w:tc>
          <w:tcPr>
            <w:tcW w:w="7685" w:type="dxa"/>
          </w:tcPr>
          <w:p w:rsidR="00941D21" w:rsidRPr="008A7905" w:rsidRDefault="00941D21" w:rsidP="008A7905">
            <w:pPr>
              <w:overflowPunct w:val="0"/>
              <w:autoSpaceDE w:val="0"/>
              <w:autoSpaceDN w:val="0"/>
              <w:adjustRightInd w:val="0"/>
              <w:contextualSpacing/>
              <w:jc w:val="both"/>
              <w:rPr>
                <w:rFonts w:ascii="Times New Roman" w:eastAsia="Times New Roman" w:hAnsi="Times New Roman" w:cs="Times New Roman"/>
                <w:sz w:val="24"/>
                <w:szCs w:val="24"/>
                <w:lang w:eastAsia="it-IT"/>
              </w:rPr>
            </w:pPr>
            <w:r w:rsidRPr="008A7905">
              <w:rPr>
                <w:rFonts w:ascii="Times New Roman" w:hAnsi="Times New Roman" w:cs="Times New Roman"/>
                <w:sz w:val="24"/>
                <w:szCs w:val="24"/>
              </w:rPr>
              <w:t xml:space="preserve">della previsione dei posti vacanti e disponibili per il triennio 2020/2021, </w:t>
            </w:r>
            <w:r w:rsidRPr="008A7905">
              <w:rPr>
                <w:rFonts w:ascii="Times New Roman" w:hAnsi="Times New Roman" w:cs="Times New Roman"/>
                <w:sz w:val="24"/>
                <w:szCs w:val="24"/>
              </w:rPr>
              <w:lastRenderedPageBreak/>
              <w:t xml:space="preserve">2021/22, 2022/2023 destinati alla procedura straordinaria, elaborati dal gestore del sistema informativo in base ai dati registrati al sistema informativo di questo Ministero, la cui definizione e distribuzione per regione, classe di concorso, tipo di posto, in base a quanto indicato dall’articolo 1, comma 4, del </w:t>
            </w:r>
            <w:r w:rsidRPr="008A7905">
              <w:rPr>
                <w:rFonts w:ascii="Times New Roman" w:eastAsia="Times New Roman" w:hAnsi="Times New Roman" w:cs="Times New Roman"/>
                <w:sz w:val="24"/>
                <w:szCs w:val="24"/>
                <w:lang w:eastAsia="it-IT"/>
              </w:rPr>
              <w:t>decreto legge 29 ottobre 2019 n. 126, convertito, con modificazioni dalla legge 20 dicembre 2019, n.159</w:t>
            </w:r>
            <w:r w:rsidRPr="008A7905">
              <w:rPr>
                <w:rFonts w:ascii="Times New Roman" w:hAnsi="Times New Roman" w:cs="Times New Roman"/>
                <w:sz w:val="24"/>
                <w:szCs w:val="24"/>
              </w:rPr>
              <w:t xml:space="preserve">, è </w:t>
            </w:r>
            <w:r w:rsidR="00B83981" w:rsidRPr="008A7905">
              <w:rPr>
                <w:rFonts w:ascii="Times New Roman" w:hAnsi="Times New Roman" w:cs="Times New Roman"/>
                <w:sz w:val="24"/>
                <w:szCs w:val="24"/>
              </w:rPr>
              <w:t>riportata all’</w:t>
            </w:r>
            <w:r w:rsidR="00B83981" w:rsidRPr="008A7905">
              <w:rPr>
                <w:rFonts w:ascii="Times New Roman" w:hAnsi="Times New Roman" w:cs="Times New Roman"/>
                <w:b/>
                <w:sz w:val="24"/>
                <w:szCs w:val="24"/>
              </w:rPr>
              <w:t>A</w:t>
            </w:r>
            <w:r w:rsidRPr="008A7905">
              <w:rPr>
                <w:rFonts w:ascii="Times New Roman" w:hAnsi="Times New Roman" w:cs="Times New Roman"/>
                <w:b/>
                <w:sz w:val="24"/>
                <w:szCs w:val="24"/>
              </w:rPr>
              <w:t>llegato A</w:t>
            </w:r>
            <w:r w:rsidR="003D0F2C">
              <w:rPr>
                <w:rFonts w:ascii="Times New Roman" w:hAnsi="Times New Roman" w:cs="Times New Roman"/>
                <w:b/>
                <w:sz w:val="24"/>
                <w:szCs w:val="24"/>
              </w:rPr>
              <w:t xml:space="preserve"> </w:t>
            </w:r>
            <w:r w:rsidRPr="008A7905">
              <w:rPr>
                <w:rFonts w:ascii="Times New Roman" w:hAnsi="Times New Roman" w:cs="Times New Roman"/>
                <w:sz w:val="24"/>
                <w:szCs w:val="24"/>
              </w:rPr>
              <w:t>al presente decreto;</w:t>
            </w:r>
          </w:p>
        </w:tc>
      </w:tr>
      <w:tr w:rsidR="00941D21" w:rsidRPr="008A7905" w:rsidTr="00930B29">
        <w:trPr>
          <w:trHeight w:val="20"/>
        </w:trPr>
        <w:tc>
          <w:tcPr>
            <w:tcW w:w="2093" w:type="dxa"/>
          </w:tcPr>
          <w:p w:rsidR="00941D21" w:rsidRPr="008A7905" w:rsidRDefault="00941D21"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lastRenderedPageBreak/>
              <w:t>DISPOSTA</w:t>
            </w:r>
          </w:p>
        </w:tc>
        <w:tc>
          <w:tcPr>
            <w:tcW w:w="7685" w:type="dxa"/>
          </w:tcPr>
          <w:p w:rsidR="00941D21" w:rsidRPr="008A7905" w:rsidRDefault="00941D21" w:rsidP="008A7905">
            <w:pPr>
              <w:overflowPunct w:val="0"/>
              <w:autoSpaceDE w:val="0"/>
              <w:autoSpaceDN w:val="0"/>
              <w:adjustRightInd w:val="0"/>
              <w:contextualSpacing/>
              <w:jc w:val="both"/>
              <w:rPr>
                <w:rFonts w:ascii="Times New Roman" w:hAnsi="Times New Roman" w:cs="Times New Roman"/>
                <w:sz w:val="24"/>
                <w:szCs w:val="24"/>
              </w:rPr>
            </w:pPr>
            <w:r w:rsidRPr="008A7905">
              <w:rPr>
                <w:rFonts w:ascii="Times New Roman" w:hAnsi="Times New Roman" w:cs="Times New Roman"/>
                <w:sz w:val="24"/>
                <w:szCs w:val="24"/>
              </w:rPr>
              <w:t xml:space="preserve">la gestione interregionale delle procedure concorsuali in ragione dell’esiguo numero dei posti conferibili secondo le aggregazioni </w:t>
            </w:r>
            <w:r w:rsidR="00B83981" w:rsidRPr="008A7905">
              <w:rPr>
                <w:rFonts w:ascii="Times New Roman" w:hAnsi="Times New Roman" w:cs="Times New Roman"/>
                <w:sz w:val="24"/>
                <w:szCs w:val="24"/>
              </w:rPr>
              <w:t>territoriali di cui all’</w:t>
            </w:r>
            <w:r w:rsidR="00B83981" w:rsidRPr="008A7905">
              <w:rPr>
                <w:rFonts w:ascii="Times New Roman" w:hAnsi="Times New Roman" w:cs="Times New Roman"/>
                <w:b/>
                <w:sz w:val="24"/>
                <w:szCs w:val="24"/>
              </w:rPr>
              <w:t>A</w:t>
            </w:r>
            <w:r w:rsidRPr="008A7905">
              <w:rPr>
                <w:rFonts w:ascii="Times New Roman" w:hAnsi="Times New Roman" w:cs="Times New Roman"/>
                <w:b/>
                <w:sz w:val="24"/>
                <w:szCs w:val="24"/>
              </w:rPr>
              <w:t xml:space="preserve">llegato B </w:t>
            </w:r>
            <w:r w:rsidRPr="008A7905">
              <w:rPr>
                <w:rFonts w:ascii="Times New Roman" w:hAnsi="Times New Roman" w:cs="Times New Roman"/>
                <w:sz w:val="24"/>
                <w:szCs w:val="24"/>
              </w:rPr>
              <w:t>al presente decreto;</w:t>
            </w:r>
          </w:p>
        </w:tc>
      </w:tr>
      <w:tr w:rsidR="002913C5" w:rsidRPr="008A7905" w:rsidTr="00930B29">
        <w:trPr>
          <w:trHeight w:val="20"/>
        </w:trPr>
        <w:tc>
          <w:tcPr>
            <w:tcW w:w="2093" w:type="dxa"/>
          </w:tcPr>
          <w:p w:rsidR="002913C5" w:rsidRPr="008A7905" w:rsidRDefault="005F64FC" w:rsidP="008A7905">
            <w:pPr>
              <w:contextualSpacing/>
              <w:jc w:val="both"/>
              <w:rPr>
                <w:rFonts w:ascii="Times New Roman" w:hAnsi="Times New Roman" w:cs="Times New Roman"/>
                <w:sz w:val="24"/>
                <w:szCs w:val="24"/>
              </w:rPr>
            </w:pPr>
            <w:r w:rsidRPr="008A7905">
              <w:rPr>
                <w:rFonts w:ascii="Times New Roman" w:hAnsi="Times New Roman" w:cs="Times New Roman"/>
                <w:sz w:val="24"/>
                <w:szCs w:val="24"/>
              </w:rPr>
              <w:t>VISTO</w:t>
            </w:r>
          </w:p>
        </w:tc>
        <w:tc>
          <w:tcPr>
            <w:tcW w:w="7685" w:type="dxa"/>
          </w:tcPr>
          <w:p w:rsidR="002913C5" w:rsidRPr="003D0F2C" w:rsidRDefault="005F64FC" w:rsidP="008A7905">
            <w:pPr>
              <w:overflowPunct w:val="0"/>
              <w:autoSpaceDE w:val="0"/>
              <w:autoSpaceDN w:val="0"/>
              <w:adjustRightInd w:val="0"/>
              <w:contextualSpacing/>
              <w:jc w:val="both"/>
              <w:rPr>
                <w:rFonts w:ascii="Times New Roman" w:hAnsi="Times New Roman" w:cs="Times New Roman"/>
                <w:sz w:val="24"/>
                <w:szCs w:val="24"/>
              </w:rPr>
            </w:pPr>
            <w:r w:rsidRPr="003D0F2C">
              <w:rPr>
                <w:rFonts w:ascii="Times New Roman" w:hAnsi="Times New Roman" w:cs="Times New Roman"/>
                <w:sz w:val="24"/>
                <w:szCs w:val="24"/>
              </w:rPr>
              <w:t>l’articolo 6 del CCNL relativo al personale del comparto istruzione e ricerca in attuazione del quale l’amministrazione ha attivato il confronto con i soggetti sindacali nei giorni 29 e 30 gennaio 2020</w:t>
            </w:r>
            <w:r w:rsidR="005C55DC" w:rsidRPr="003D0F2C">
              <w:rPr>
                <w:rFonts w:ascii="Times New Roman" w:hAnsi="Times New Roman" w:cs="Times New Roman"/>
                <w:sz w:val="24"/>
                <w:szCs w:val="24"/>
              </w:rPr>
              <w:t>;</w:t>
            </w:r>
          </w:p>
        </w:tc>
      </w:tr>
      <w:tr w:rsidR="00941D21" w:rsidRPr="008A7905" w:rsidTr="00930B29">
        <w:trPr>
          <w:trHeight w:val="20"/>
        </w:trPr>
        <w:tc>
          <w:tcPr>
            <w:tcW w:w="2093" w:type="dxa"/>
          </w:tcPr>
          <w:p w:rsidR="00941D21" w:rsidRPr="003D0F2C" w:rsidRDefault="00941D21" w:rsidP="008A7905">
            <w:pPr>
              <w:autoSpaceDE w:val="0"/>
              <w:autoSpaceDN w:val="0"/>
              <w:adjustRightInd w:val="0"/>
              <w:contextualSpacing/>
              <w:jc w:val="both"/>
              <w:rPr>
                <w:rFonts w:ascii="Times New Roman" w:eastAsia="Times New Roman" w:hAnsi="Times New Roman" w:cs="Times New Roman"/>
                <w:sz w:val="24"/>
                <w:szCs w:val="24"/>
                <w:lang w:eastAsia="it-IT"/>
              </w:rPr>
            </w:pPr>
            <w:r w:rsidRPr="003D0F2C">
              <w:rPr>
                <w:rFonts w:ascii="Times New Roman" w:eastAsia="Times New Roman" w:hAnsi="Times New Roman" w:cs="Times New Roman"/>
                <w:sz w:val="24"/>
                <w:szCs w:val="24"/>
                <w:lang w:eastAsia="it-IT"/>
              </w:rPr>
              <w:t>VISTA</w:t>
            </w:r>
          </w:p>
        </w:tc>
        <w:tc>
          <w:tcPr>
            <w:tcW w:w="7685" w:type="dxa"/>
          </w:tcPr>
          <w:p w:rsidR="00941D21" w:rsidRPr="003D0F2C" w:rsidRDefault="00941D21" w:rsidP="008A7905">
            <w:pPr>
              <w:autoSpaceDE w:val="0"/>
              <w:autoSpaceDN w:val="0"/>
              <w:adjustRightInd w:val="0"/>
              <w:contextualSpacing/>
              <w:jc w:val="both"/>
              <w:rPr>
                <w:rFonts w:ascii="Times New Roman" w:eastAsia="Times New Roman" w:hAnsi="Times New Roman" w:cs="Times New Roman"/>
                <w:sz w:val="24"/>
                <w:szCs w:val="24"/>
                <w:lang w:eastAsia="it-IT"/>
              </w:rPr>
            </w:pPr>
            <w:r w:rsidRPr="003D0F2C">
              <w:rPr>
                <w:rFonts w:ascii="Times New Roman" w:eastAsia="Times New Roman" w:hAnsi="Times New Roman" w:cs="Times New Roman"/>
                <w:sz w:val="24"/>
                <w:szCs w:val="24"/>
                <w:lang w:eastAsia="it-IT"/>
              </w:rPr>
              <w:t>la richiesta di acquisizione di parere al Consiglio superiore della pubblica istruzione (d’ora in poi CSPI) formulata in data</w:t>
            </w:r>
            <w:r w:rsidR="006E6496" w:rsidRPr="003D0F2C">
              <w:rPr>
                <w:rFonts w:ascii="Times New Roman" w:eastAsia="Times New Roman" w:hAnsi="Times New Roman" w:cs="Times New Roman"/>
                <w:sz w:val="24"/>
                <w:szCs w:val="24"/>
                <w:lang w:eastAsia="it-IT"/>
              </w:rPr>
              <w:t xml:space="preserve"> 4 febbraio 2020;</w:t>
            </w:r>
          </w:p>
        </w:tc>
      </w:tr>
      <w:tr w:rsidR="00941D21" w:rsidRPr="008A7905" w:rsidTr="00930B29">
        <w:trPr>
          <w:trHeight w:val="20"/>
        </w:trPr>
        <w:tc>
          <w:tcPr>
            <w:tcW w:w="2093" w:type="dxa"/>
          </w:tcPr>
          <w:p w:rsidR="00941D21" w:rsidRPr="003D0F2C" w:rsidRDefault="006E6496" w:rsidP="008A7905">
            <w:pPr>
              <w:autoSpaceDE w:val="0"/>
              <w:autoSpaceDN w:val="0"/>
              <w:adjustRightInd w:val="0"/>
              <w:contextualSpacing/>
              <w:jc w:val="both"/>
              <w:rPr>
                <w:rFonts w:ascii="Times New Roman" w:eastAsia="Times New Roman" w:hAnsi="Times New Roman" w:cs="Times New Roman"/>
                <w:sz w:val="24"/>
                <w:szCs w:val="24"/>
                <w:lang w:eastAsia="it-IT"/>
              </w:rPr>
            </w:pPr>
            <w:r w:rsidRPr="003D0F2C">
              <w:rPr>
                <w:rFonts w:ascii="Times New Roman" w:eastAsia="Times New Roman" w:hAnsi="Times New Roman" w:cs="Times New Roman"/>
                <w:sz w:val="24"/>
                <w:szCs w:val="24"/>
                <w:lang w:eastAsia="it-IT"/>
              </w:rPr>
              <w:t>CONSIDERATO</w:t>
            </w:r>
          </w:p>
          <w:p w:rsidR="00941D21" w:rsidRPr="003D0F2C" w:rsidRDefault="00941D21" w:rsidP="008A7905">
            <w:pPr>
              <w:autoSpaceDE w:val="0"/>
              <w:autoSpaceDN w:val="0"/>
              <w:adjustRightInd w:val="0"/>
              <w:contextualSpacing/>
              <w:jc w:val="both"/>
              <w:rPr>
                <w:rFonts w:ascii="Times New Roman" w:eastAsia="Times New Roman" w:hAnsi="Times New Roman" w:cs="Times New Roman"/>
                <w:sz w:val="24"/>
                <w:szCs w:val="24"/>
                <w:lang w:eastAsia="it-IT"/>
              </w:rPr>
            </w:pPr>
          </w:p>
        </w:tc>
        <w:tc>
          <w:tcPr>
            <w:tcW w:w="7685" w:type="dxa"/>
          </w:tcPr>
          <w:p w:rsidR="00941D21" w:rsidRPr="003D0F2C" w:rsidRDefault="006E6496" w:rsidP="008A7905">
            <w:pPr>
              <w:pStyle w:val="Testocommento"/>
              <w:contextualSpacing/>
              <w:jc w:val="both"/>
              <w:rPr>
                <w:rFonts w:ascii="Times New Roman" w:eastAsia="Times New Roman" w:hAnsi="Times New Roman"/>
                <w:sz w:val="24"/>
                <w:szCs w:val="24"/>
                <w:lang w:eastAsia="it-IT"/>
              </w:rPr>
            </w:pPr>
            <w:r w:rsidRPr="003D0F2C">
              <w:rPr>
                <w:rFonts w:ascii="Times New Roman" w:eastAsia="Times New Roman" w:hAnsi="Times New Roman"/>
                <w:sz w:val="24"/>
                <w:szCs w:val="24"/>
                <w:lang w:eastAsia="it-IT"/>
              </w:rPr>
              <w:t>che il Consiglio superiore della pubblica istruzione non ha reso il prescritto parere;</w:t>
            </w:r>
          </w:p>
        </w:tc>
      </w:tr>
      <w:tr w:rsidR="00941D21" w:rsidRPr="008A7905" w:rsidTr="00930B29">
        <w:trPr>
          <w:trHeight w:val="20"/>
        </w:trPr>
        <w:tc>
          <w:tcPr>
            <w:tcW w:w="2093" w:type="dxa"/>
          </w:tcPr>
          <w:p w:rsidR="00941D21" w:rsidRPr="003D0F2C" w:rsidDel="00C81CB3" w:rsidRDefault="006E6496" w:rsidP="008A7905">
            <w:pPr>
              <w:autoSpaceDE w:val="0"/>
              <w:autoSpaceDN w:val="0"/>
              <w:adjustRightInd w:val="0"/>
              <w:contextualSpacing/>
              <w:jc w:val="both"/>
              <w:rPr>
                <w:rFonts w:ascii="Times New Roman" w:eastAsia="Times New Roman" w:hAnsi="Times New Roman" w:cs="Times New Roman"/>
                <w:sz w:val="24"/>
                <w:szCs w:val="24"/>
                <w:lang w:eastAsia="it-IT"/>
              </w:rPr>
            </w:pPr>
            <w:r w:rsidRPr="003D0F2C">
              <w:rPr>
                <w:rFonts w:ascii="Times New Roman" w:eastAsia="Times New Roman" w:hAnsi="Times New Roman" w:cs="Times New Roman"/>
                <w:sz w:val="24"/>
                <w:szCs w:val="24"/>
                <w:lang w:eastAsia="it-IT"/>
              </w:rPr>
              <w:t>VISTO</w:t>
            </w:r>
          </w:p>
        </w:tc>
        <w:tc>
          <w:tcPr>
            <w:tcW w:w="7685" w:type="dxa"/>
          </w:tcPr>
          <w:p w:rsidR="0060016E" w:rsidRPr="003D0F2C" w:rsidDel="00C81CB3" w:rsidRDefault="006E6496" w:rsidP="008A7905">
            <w:pPr>
              <w:pStyle w:val="Testocommento"/>
              <w:contextualSpacing/>
              <w:jc w:val="both"/>
              <w:rPr>
                <w:rFonts w:ascii="Times New Roman" w:eastAsia="Times New Roman" w:hAnsi="Times New Roman"/>
                <w:i/>
                <w:color w:val="FF0000"/>
                <w:sz w:val="24"/>
                <w:szCs w:val="24"/>
                <w:lang w:eastAsia="it-IT"/>
              </w:rPr>
            </w:pPr>
            <w:r w:rsidRPr="003D0F2C">
              <w:rPr>
                <w:rFonts w:ascii="Times New Roman" w:eastAsia="Times New Roman" w:hAnsi="Times New Roman"/>
                <w:sz w:val="24"/>
                <w:szCs w:val="24"/>
                <w:lang w:eastAsia="it-IT"/>
              </w:rPr>
              <w:t>il decreto-legge 8 aprile 2020, n. 22, recante “</w:t>
            </w:r>
            <w:r w:rsidRPr="003D0F2C">
              <w:rPr>
                <w:rFonts w:ascii="Times New Roman" w:eastAsia="Times New Roman" w:hAnsi="Times New Roman"/>
                <w:i/>
                <w:sz w:val="24"/>
                <w:szCs w:val="24"/>
                <w:lang w:eastAsia="it-IT"/>
              </w:rPr>
              <w:t>Misure urgenti sulla regolare conclusione e l’ordinato avvio dell’anno scolastico e sullo svolgimento degli esami di Stato</w:t>
            </w:r>
            <w:r w:rsidRPr="003D0F2C">
              <w:rPr>
                <w:rFonts w:ascii="Times New Roman" w:eastAsia="Times New Roman" w:hAnsi="Times New Roman"/>
                <w:sz w:val="24"/>
                <w:szCs w:val="24"/>
                <w:lang w:eastAsia="it-IT"/>
              </w:rPr>
              <w:t>” e, in particolare, l’articolo 3 secondo il quale “</w:t>
            </w:r>
            <w:r w:rsidRPr="003D0F2C">
              <w:rPr>
                <w:rFonts w:ascii="Times New Roman" w:eastAsia="Times New Roman" w:hAnsi="Times New Roman"/>
                <w:i/>
                <w:sz w:val="24"/>
                <w:szCs w:val="24"/>
                <w:lang w:eastAsia="it-IT"/>
              </w:rPr>
              <w:t>A decorrere dal giorno successivo alla data di entrata in vigore del presente decreto e fino al perdurare della vigenza dello stato di emergenza deliberato dal Consiglio dei ministri del 31 gennaio 2020, in deroga a quanto previsto dall’articolo 3 del decreto legislativo 30 giugno 1999, n. 233, il Consiglio superiore della pubblica istruzione-CSPI rende il proprio parere nel termine di sette giorni dalla richiesta da parte del Ministro dell’istruzione. Decorso il termine di sette giorni, si può prescindere dal parere. Per i provvedimenti già trasmessi, ai sensi dell’articolo 2 del decreto legislativo 30 giugno 1999, n. 233, a decorrere dalla deliberazione dello stato di emergenza, per i quali non sia stato ancora reso il parere e non sia scaduto il termine per renderlo, il termine di cui al comma 1 decorre dalla data di entrata in vigore del presente decreto</w:t>
            </w:r>
            <w:r w:rsidRPr="003D0F2C">
              <w:rPr>
                <w:rFonts w:ascii="Times New Roman" w:eastAsia="Times New Roman" w:hAnsi="Times New Roman"/>
                <w:sz w:val="24"/>
                <w:szCs w:val="24"/>
                <w:lang w:eastAsia="it-IT"/>
              </w:rPr>
              <w:t>”;</w:t>
            </w:r>
          </w:p>
        </w:tc>
      </w:tr>
      <w:tr w:rsidR="00B16F81" w:rsidRPr="008A7905" w:rsidTr="00930B29">
        <w:trPr>
          <w:trHeight w:val="20"/>
        </w:trPr>
        <w:tc>
          <w:tcPr>
            <w:tcW w:w="2093" w:type="dxa"/>
          </w:tcPr>
          <w:p w:rsidR="00B16F81" w:rsidRPr="008A7905" w:rsidRDefault="00B16F81" w:rsidP="008A7905">
            <w:pPr>
              <w:autoSpaceDE w:val="0"/>
              <w:autoSpaceDN w:val="0"/>
              <w:adjustRightInd w:val="0"/>
              <w:contextualSpacing/>
              <w:jc w:val="both"/>
              <w:rPr>
                <w:rFonts w:ascii="Times New Roman" w:eastAsia="Times New Roman" w:hAnsi="Times New Roman" w:cs="Times New Roman"/>
                <w:i/>
                <w:color w:val="FF0000"/>
                <w:sz w:val="24"/>
                <w:szCs w:val="24"/>
                <w:lang w:eastAsia="it-IT"/>
              </w:rPr>
            </w:pPr>
            <w:r w:rsidRPr="008A7905">
              <w:rPr>
                <w:rFonts w:ascii="Times New Roman" w:eastAsia="Times New Roman" w:hAnsi="Times New Roman" w:cs="Times New Roman"/>
                <w:i/>
                <w:color w:val="FF0000"/>
                <w:sz w:val="24"/>
                <w:szCs w:val="24"/>
                <w:lang w:eastAsia="it-IT"/>
              </w:rPr>
              <w:t>RESA</w:t>
            </w:r>
          </w:p>
        </w:tc>
        <w:tc>
          <w:tcPr>
            <w:tcW w:w="7685" w:type="dxa"/>
          </w:tcPr>
          <w:p w:rsidR="00B16F81" w:rsidRPr="008A7905" w:rsidRDefault="00B16F81" w:rsidP="008A7905">
            <w:pPr>
              <w:pStyle w:val="Testocommento"/>
              <w:contextualSpacing/>
              <w:jc w:val="both"/>
              <w:rPr>
                <w:rFonts w:ascii="Times New Roman" w:eastAsia="Times New Roman" w:hAnsi="Times New Roman"/>
                <w:i/>
                <w:color w:val="FF0000"/>
                <w:sz w:val="24"/>
                <w:szCs w:val="24"/>
                <w:lang w:eastAsia="it-IT"/>
              </w:rPr>
            </w:pPr>
            <w:r w:rsidRPr="008A7905">
              <w:rPr>
                <w:rFonts w:ascii="Times New Roman" w:eastAsia="Times New Roman" w:hAnsi="Times New Roman"/>
                <w:color w:val="FF0000"/>
                <w:sz w:val="24"/>
                <w:szCs w:val="24"/>
                <w:lang w:eastAsia="it-IT"/>
              </w:rPr>
              <w:t xml:space="preserve">l’informativa alle organizzazioni sindacali </w:t>
            </w:r>
            <w:r w:rsidR="00F607AD" w:rsidRPr="008A7905">
              <w:rPr>
                <w:rFonts w:ascii="Times New Roman" w:eastAsia="Times New Roman" w:hAnsi="Times New Roman"/>
                <w:color w:val="FF0000"/>
                <w:sz w:val="24"/>
                <w:szCs w:val="24"/>
                <w:lang w:eastAsia="it-IT"/>
              </w:rPr>
              <w:t>in data…</w:t>
            </w:r>
            <w:r w:rsidRPr="008A7905">
              <w:rPr>
                <w:rFonts w:ascii="Times New Roman" w:eastAsia="Times New Roman" w:hAnsi="Times New Roman"/>
                <w:color w:val="FF0000"/>
                <w:sz w:val="24"/>
                <w:szCs w:val="24"/>
                <w:lang w:eastAsia="it-IT"/>
              </w:rPr>
              <w:t>.</w:t>
            </w:r>
          </w:p>
        </w:tc>
      </w:tr>
      <w:tr w:rsidR="00B16F81" w:rsidRPr="008A7905" w:rsidTr="00930B29">
        <w:trPr>
          <w:trHeight w:val="20"/>
        </w:trPr>
        <w:tc>
          <w:tcPr>
            <w:tcW w:w="2093" w:type="dxa"/>
          </w:tcPr>
          <w:p w:rsidR="00B16F81" w:rsidRPr="008A7905" w:rsidRDefault="00B16F81" w:rsidP="008A7905">
            <w:pPr>
              <w:autoSpaceDE w:val="0"/>
              <w:autoSpaceDN w:val="0"/>
              <w:adjustRightInd w:val="0"/>
              <w:contextualSpacing/>
              <w:jc w:val="both"/>
              <w:rPr>
                <w:rFonts w:ascii="Times New Roman" w:eastAsia="Times New Roman" w:hAnsi="Times New Roman" w:cs="Times New Roman"/>
                <w:i/>
                <w:color w:val="FF0000"/>
                <w:sz w:val="24"/>
                <w:szCs w:val="24"/>
                <w:lang w:eastAsia="it-IT"/>
              </w:rPr>
            </w:pPr>
          </w:p>
        </w:tc>
        <w:tc>
          <w:tcPr>
            <w:tcW w:w="7685" w:type="dxa"/>
          </w:tcPr>
          <w:p w:rsidR="00B16F81" w:rsidRPr="008A7905" w:rsidRDefault="00B16F81" w:rsidP="008A7905">
            <w:pPr>
              <w:pStyle w:val="Testocommento"/>
              <w:contextualSpacing/>
              <w:jc w:val="both"/>
              <w:rPr>
                <w:rFonts w:ascii="Times New Roman" w:eastAsia="Times New Roman" w:hAnsi="Times New Roman"/>
                <w:i/>
                <w:color w:val="FF0000"/>
                <w:sz w:val="24"/>
                <w:szCs w:val="24"/>
                <w:lang w:eastAsia="it-IT"/>
              </w:rPr>
            </w:pPr>
          </w:p>
        </w:tc>
      </w:tr>
    </w:tbl>
    <w:p w:rsidR="00A14AD8" w:rsidRPr="008A7905" w:rsidRDefault="00A14AD8" w:rsidP="008A7905">
      <w:pPr>
        <w:spacing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DECRETA</w:t>
      </w:r>
    </w:p>
    <w:p w:rsidR="00EA3E41" w:rsidRPr="008A7905" w:rsidRDefault="00EA3E41" w:rsidP="008A7905">
      <w:pPr>
        <w:spacing w:line="240" w:lineRule="auto"/>
        <w:contextualSpacing/>
        <w:jc w:val="center"/>
        <w:rPr>
          <w:rFonts w:ascii="Times New Roman" w:hAnsi="Times New Roman" w:cs="Times New Roman"/>
          <w:sz w:val="24"/>
          <w:szCs w:val="24"/>
        </w:rPr>
      </w:pPr>
    </w:p>
    <w:p w:rsidR="00750357" w:rsidRPr="008A7905" w:rsidRDefault="00750357" w:rsidP="008A7905">
      <w:pPr>
        <w:spacing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1</w:t>
      </w:r>
    </w:p>
    <w:p w:rsidR="00EA4358" w:rsidRDefault="00EA4358" w:rsidP="008A7905">
      <w:pPr>
        <w:autoSpaceDE w:val="0"/>
        <w:autoSpaceDN w:val="0"/>
        <w:adjustRightInd w:val="0"/>
        <w:spacing w:after="120" w:line="240" w:lineRule="auto"/>
        <w:contextualSpacing/>
        <w:jc w:val="center"/>
        <w:outlineLvl w:val="0"/>
        <w:rPr>
          <w:rFonts w:ascii="Times New Roman" w:eastAsia="Times New Roman" w:hAnsi="Times New Roman" w:cs="Times New Roman"/>
          <w:sz w:val="24"/>
          <w:szCs w:val="24"/>
          <w:lang w:eastAsia="it-IT"/>
        </w:rPr>
      </w:pPr>
      <w:r w:rsidRPr="008A7905">
        <w:rPr>
          <w:rFonts w:ascii="Times New Roman" w:eastAsia="Times New Roman" w:hAnsi="Times New Roman" w:cs="Times New Roman"/>
          <w:sz w:val="24"/>
          <w:szCs w:val="24"/>
          <w:lang w:eastAsia="it-IT"/>
        </w:rPr>
        <w:t>(</w:t>
      </w:r>
      <w:r w:rsidRPr="008A7905">
        <w:rPr>
          <w:rFonts w:ascii="Times New Roman" w:eastAsia="Times New Roman" w:hAnsi="Times New Roman" w:cs="Times New Roman"/>
          <w:i/>
          <w:sz w:val="24"/>
          <w:szCs w:val="24"/>
          <w:lang w:eastAsia="it-IT"/>
        </w:rPr>
        <w:t>Oggetto</w:t>
      </w:r>
      <w:r w:rsidR="004879F3" w:rsidRPr="008A7905">
        <w:rPr>
          <w:rFonts w:ascii="Times New Roman" w:eastAsia="Times New Roman" w:hAnsi="Times New Roman" w:cs="Times New Roman"/>
          <w:i/>
          <w:sz w:val="24"/>
          <w:szCs w:val="24"/>
          <w:lang w:eastAsia="it-IT"/>
        </w:rPr>
        <w:t xml:space="preserve"> e definizioni</w:t>
      </w:r>
      <w:r w:rsidRPr="008A7905">
        <w:rPr>
          <w:rFonts w:ascii="Times New Roman" w:eastAsia="Times New Roman" w:hAnsi="Times New Roman" w:cs="Times New Roman"/>
          <w:sz w:val="24"/>
          <w:szCs w:val="24"/>
          <w:lang w:eastAsia="it-IT"/>
        </w:rPr>
        <w:t>)</w:t>
      </w:r>
    </w:p>
    <w:p w:rsidR="005C25E6" w:rsidRDefault="004879F3" w:rsidP="005C25E6">
      <w:pPr>
        <w:pStyle w:val="Paragrafoelenco"/>
        <w:numPr>
          <w:ilvl w:val="0"/>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Il presente </w:t>
      </w:r>
      <w:r w:rsidR="004E5E4B" w:rsidRPr="008A7905">
        <w:rPr>
          <w:rFonts w:ascii="Times New Roman" w:hAnsi="Times New Roman" w:cs="Times New Roman"/>
          <w:sz w:val="24"/>
          <w:szCs w:val="24"/>
        </w:rPr>
        <w:t>decreto disciplina</w:t>
      </w:r>
      <w:r w:rsidR="00874D80">
        <w:rPr>
          <w:rFonts w:ascii="Times New Roman" w:hAnsi="Times New Roman" w:cs="Times New Roman"/>
          <w:sz w:val="24"/>
          <w:szCs w:val="24"/>
        </w:rPr>
        <w:t xml:space="preserve"> </w:t>
      </w:r>
      <w:r w:rsidR="00F832AB" w:rsidRPr="008A7905">
        <w:rPr>
          <w:rFonts w:ascii="Times New Roman" w:hAnsi="Times New Roman" w:cs="Times New Roman"/>
          <w:sz w:val="24"/>
          <w:szCs w:val="24"/>
        </w:rPr>
        <w:t xml:space="preserve">e bandisce </w:t>
      </w:r>
      <w:r w:rsidR="00496BBD" w:rsidRPr="008A7905">
        <w:rPr>
          <w:rFonts w:ascii="Times New Roman" w:hAnsi="Times New Roman" w:cs="Times New Roman"/>
          <w:sz w:val="24"/>
          <w:szCs w:val="24"/>
        </w:rPr>
        <w:t>l</w:t>
      </w:r>
      <w:r w:rsidR="00D96E31" w:rsidRPr="008A7905">
        <w:rPr>
          <w:rFonts w:ascii="Times New Roman" w:hAnsi="Times New Roman" w:cs="Times New Roman"/>
          <w:sz w:val="24"/>
          <w:szCs w:val="24"/>
        </w:rPr>
        <w:t>a procedura</w:t>
      </w:r>
      <w:r w:rsidR="00750357" w:rsidRPr="008A7905">
        <w:rPr>
          <w:rFonts w:ascii="Times New Roman" w:hAnsi="Times New Roman" w:cs="Times New Roman"/>
          <w:sz w:val="24"/>
          <w:szCs w:val="24"/>
        </w:rPr>
        <w:t xml:space="preserve"> straordinari</w:t>
      </w:r>
      <w:r w:rsidR="00D96E31" w:rsidRPr="008A7905">
        <w:rPr>
          <w:rFonts w:ascii="Times New Roman" w:hAnsi="Times New Roman" w:cs="Times New Roman"/>
          <w:sz w:val="24"/>
          <w:szCs w:val="24"/>
        </w:rPr>
        <w:t>a</w:t>
      </w:r>
      <w:r w:rsidR="00750357" w:rsidRPr="008A7905">
        <w:rPr>
          <w:rFonts w:ascii="Times New Roman" w:hAnsi="Times New Roman" w:cs="Times New Roman"/>
          <w:sz w:val="24"/>
          <w:szCs w:val="24"/>
        </w:rPr>
        <w:t xml:space="preserve"> per titoli ed esami </w:t>
      </w:r>
      <w:r w:rsidR="00DE58F5" w:rsidRPr="008A7905">
        <w:rPr>
          <w:rFonts w:ascii="Times New Roman" w:hAnsi="Times New Roman" w:cs="Times New Roman"/>
          <w:sz w:val="24"/>
          <w:szCs w:val="24"/>
        </w:rPr>
        <w:t xml:space="preserve">per l’immissione in ruolo, </w:t>
      </w:r>
      <w:r w:rsidR="005E103D" w:rsidRPr="008A7905">
        <w:rPr>
          <w:rFonts w:ascii="Times New Roman" w:hAnsi="Times New Roman" w:cs="Times New Roman"/>
          <w:sz w:val="24"/>
          <w:szCs w:val="24"/>
        </w:rPr>
        <w:t xml:space="preserve">su </w:t>
      </w:r>
      <w:r w:rsidR="00563A93" w:rsidRPr="008A7905">
        <w:rPr>
          <w:rFonts w:ascii="Times New Roman" w:hAnsi="Times New Roman" w:cs="Times New Roman"/>
          <w:sz w:val="24"/>
          <w:szCs w:val="24"/>
        </w:rPr>
        <w:t>posto comune</w:t>
      </w:r>
      <w:r w:rsidR="00874D80">
        <w:rPr>
          <w:rFonts w:ascii="Times New Roman" w:hAnsi="Times New Roman" w:cs="Times New Roman"/>
          <w:sz w:val="24"/>
          <w:szCs w:val="24"/>
        </w:rPr>
        <w:t xml:space="preserve"> </w:t>
      </w:r>
      <w:r w:rsidR="004E5E4B" w:rsidRPr="008A7905">
        <w:rPr>
          <w:rFonts w:ascii="Times New Roman" w:hAnsi="Times New Roman" w:cs="Times New Roman"/>
          <w:sz w:val="24"/>
          <w:szCs w:val="24"/>
        </w:rPr>
        <w:t>e</w:t>
      </w:r>
      <w:r w:rsidR="00874D80">
        <w:rPr>
          <w:rFonts w:ascii="Times New Roman" w:hAnsi="Times New Roman" w:cs="Times New Roman"/>
          <w:sz w:val="24"/>
          <w:szCs w:val="24"/>
        </w:rPr>
        <w:t xml:space="preserve"> </w:t>
      </w:r>
      <w:r w:rsidR="006215AF" w:rsidRPr="008A7905">
        <w:rPr>
          <w:rFonts w:ascii="Times New Roman" w:hAnsi="Times New Roman" w:cs="Times New Roman"/>
          <w:sz w:val="24"/>
          <w:szCs w:val="24"/>
        </w:rPr>
        <w:t>di sostegno</w:t>
      </w:r>
      <w:r w:rsidR="00DE58F5" w:rsidRPr="008A7905">
        <w:rPr>
          <w:rFonts w:ascii="Times New Roman" w:hAnsi="Times New Roman" w:cs="Times New Roman"/>
          <w:sz w:val="24"/>
          <w:szCs w:val="24"/>
        </w:rPr>
        <w:t>,</w:t>
      </w:r>
      <w:r w:rsidR="00874D80">
        <w:rPr>
          <w:rFonts w:ascii="Times New Roman" w:hAnsi="Times New Roman" w:cs="Times New Roman"/>
          <w:sz w:val="24"/>
          <w:szCs w:val="24"/>
        </w:rPr>
        <w:t xml:space="preserve"> </w:t>
      </w:r>
      <w:r w:rsidR="00DE58F5" w:rsidRPr="008A7905">
        <w:rPr>
          <w:rFonts w:ascii="Times New Roman" w:hAnsi="Times New Roman" w:cs="Times New Roman"/>
          <w:sz w:val="24"/>
          <w:szCs w:val="24"/>
        </w:rPr>
        <w:t>di docenti del</w:t>
      </w:r>
      <w:r w:rsidR="00496BBD" w:rsidRPr="008A7905">
        <w:rPr>
          <w:rFonts w:ascii="Times New Roman" w:hAnsi="Times New Roman" w:cs="Times New Roman"/>
          <w:sz w:val="24"/>
          <w:szCs w:val="24"/>
        </w:rPr>
        <w:t>la scuola secondaria di primo e secondo grado</w:t>
      </w:r>
      <w:r w:rsidR="00750357" w:rsidRPr="008A7905">
        <w:rPr>
          <w:rFonts w:ascii="Times New Roman" w:hAnsi="Times New Roman" w:cs="Times New Roman"/>
          <w:sz w:val="24"/>
          <w:szCs w:val="24"/>
        </w:rPr>
        <w:t xml:space="preserve">, </w:t>
      </w:r>
      <w:r w:rsidR="00496BBD" w:rsidRPr="008A7905">
        <w:rPr>
          <w:rFonts w:ascii="Times New Roman" w:hAnsi="Times New Roman" w:cs="Times New Roman"/>
          <w:sz w:val="24"/>
          <w:szCs w:val="24"/>
        </w:rPr>
        <w:t xml:space="preserve">a valere sulle immissioni in ruolo </w:t>
      </w:r>
      <w:r w:rsidR="004E5E4B" w:rsidRPr="008A7905">
        <w:rPr>
          <w:rFonts w:ascii="Times New Roman" w:hAnsi="Times New Roman" w:cs="Times New Roman"/>
          <w:sz w:val="24"/>
          <w:szCs w:val="24"/>
        </w:rPr>
        <w:t>previste per gli anni scolastici 2020/21, 2021/22, 2022/23</w:t>
      </w:r>
      <w:r w:rsidR="00055FA4" w:rsidRPr="008A7905">
        <w:rPr>
          <w:rFonts w:ascii="Times New Roman" w:hAnsi="Times New Roman" w:cs="Times New Roman"/>
          <w:sz w:val="24"/>
          <w:szCs w:val="24"/>
        </w:rPr>
        <w:t xml:space="preserve"> o successiv</w:t>
      </w:r>
      <w:r w:rsidR="00EB6E20" w:rsidRPr="008A7905">
        <w:rPr>
          <w:rFonts w:ascii="Times New Roman" w:hAnsi="Times New Roman" w:cs="Times New Roman"/>
          <w:sz w:val="24"/>
          <w:szCs w:val="24"/>
        </w:rPr>
        <w:t>i</w:t>
      </w:r>
      <w:r w:rsidR="00055FA4" w:rsidRPr="008A7905">
        <w:rPr>
          <w:rFonts w:ascii="Times New Roman" w:hAnsi="Times New Roman" w:cs="Times New Roman"/>
          <w:sz w:val="24"/>
          <w:szCs w:val="24"/>
        </w:rPr>
        <w:t>, qualora necessario per esaurire il contingente previsto, pari a 24.000 posti complessivi</w:t>
      </w:r>
      <w:r w:rsidR="00DE58F5" w:rsidRPr="008A7905">
        <w:rPr>
          <w:rFonts w:ascii="Times New Roman" w:hAnsi="Times New Roman" w:cs="Times New Roman"/>
          <w:sz w:val="24"/>
          <w:szCs w:val="24"/>
        </w:rPr>
        <w:t>.</w:t>
      </w:r>
      <w:r w:rsidR="003D0F2C">
        <w:rPr>
          <w:rFonts w:ascii="Times New Roman" w:hAnsi="Times New Roman" w:cs="Times New Roman"/>
          <w:sz w:val="24"/>
          <w:szCs w:val="24"/>
        </w:rPr>
        <w:t xml:space="preserve"> </w:t>
      </w:r>
      <w:r w:rsidR="00DE58F5" w:rsidRPr="008A7905">
        <w:rPr>
          <w:rFonts w:ascii="Times New Roman" w:hAnsi="Times New Roman" w:cs="Times New Roman"/>
          <w:sz w:val="24"/>
          <w:szCs w:val="24"/>
        </w:rPr>
        <w:t>I posti a bando sono</w:t>
      </w:r>
      <w:r w:rsidR="00496BBD" w:rsidRPr="008A7905">
        <w:rPr>
          <w:rFonts w:ascii="Times New Roman" w:hAnsi="Times New Roman" w:cs="Times New Roman"/>
          <w:sz w:val="24"/>
          <w:szCs w:val="24"/>
        </w:rPr>
        <w:t xml:space="preserve"> suddivisi </w:t>
      </w:r>
      <w:r w:rsidR="004E5E4B" w:rsidRPr="008A7905">
        <w:rPr>
          <w:rFonts w:ascii="Times New Roman" w:hAnsi="Times New Roman" w:cs="Times New Roman"/>
          <w:sz w:val="24"/>
          <w:szCs w:val="24"/>
        </w:rPr>
        <w:t xml:space="preserve">per regione, tipologia di posto e classe di concorso </w:t>
      </w:r>
      <w:r w:rsidR="00DE58F5" w:rsidRPr="008A7905">
        <w:rPr>
          <w:rFonts w:ascii="Times New Roman" w:hAnsi="Times New Roman" w:cs="Times New Roman"/>
          <w:sz w:val="24"/>
          <w:szCs w:val="24"/>
        </w:rPr>
        <w:t>come indicato nell’</w:t>
      </w:r>
      <w:r w:rsidR="00B83981" w:rsidRPr="008A7905">
        <w:rPr>
          <w:rFonts w:ascii="Times New Roman" w:hAnsi="Times New Roman" w:cs="Times New Roman"/>
          <w:b/>
          <w:sz w:val="24"/>
          <w:szCs w:val="24"/>
        </w:rPr>
        <w:t>A</w:t>
      </w:r>
      <w:r w:rsidR="00496BBD" w:rsidRPr="008A7905">
        <w:rPr>
          <w:rFonts w:ascii="Times New Roman" w:hAnsi="Times New Roman" w:cs="Times New Roman"/>
          <w:b/>
          <w:sz w:val="24"/>
          <w:szCs w:val="24"/>
        </w:rPr>
        <w:t xml:space="preserve">llegato </w:t>
      </w:r>
      <w:r w:rsidR="00F832AB" w:rsidRPr="008A7905">
        <w:rPr>
          <w:rFonts w:ascii="Times New Roman" w:hAnsi="Times New Roman" w:cs="Times New Roman"/>
          <w:b/>
          <w:sz w:val="24"/>
          <w:szCs w:val="24"/>
        </w:rPr>
        <w:t>A</w:t>
      </w:r>
      <w:r w:rsidR="003D0F2C">
        <w:rPr>
          <w:rFonts w:ascii="Times New Roman" w:hAnsi="Times New Roman" w:cs="Times New Roman"/>
          <w:b/>
          <w:sz w:val="24"/>
          <w:szCs w:val="24"/>
        </w:rPr>
        <w:t xml:space="preserve"> </w:t>
      </w:r>
      <w:r w:rsidR="00496BBD" w:rsidRPr="008A7905">
        <w:rPr>
          <w:rFonts w:ascii="Times New Roman" w:hAnsi="Times New Roman" w:cs="Times New Roman"/>
          <w:sz w:val="24"/>
          <w:szCs w:val="24"/>
        </w:rPr>
        <w:t xml:space="preserve">al presente </w:t>
      </w:r>
      <w:r w:rsidR="004E5E4B" w:rsidRPr="008A7905">
        <w:rPr>
          <w:rFonts w:ascii="Times New Roman" w:hAnsi="Times New Roman" w:cs="Times New Roman"/>
          <w:sz w:val="24"/>
          <w:szCs w:val="24"/>
        </w:rPr>
        <w:t>decreto</w:t>
      </w:r>
      <w:r w:rsidR="00925B8C" w:rsidRPr="008A7905">
        <w:rPr>
          <w:rFonts w:ascii="Times New Roman" w:hAnsi="Times New Roman" w:cs="Times New Roman"/>
          <w:sz w:val="24"/>
          <w:szCs w:val="24"/>
        </w:rPr>
        <w:t>.</w:t>
      </w:r>
    </w:p>
    <w:p w:rsidR="005C25E6" w:rsidRPr="00B149EE" w:rsidRDefault="00B16F81" w:rsidP="005C25E6">
      <w:pPr>
        <w:pStyle w:val="Paragrafoelenco"/>
        <w:numPr>
          <w:ilvl w:val="0"/>
          <w:numId w:val="6"/>
        </w:numPr>
        <w:spacing w:line="240" w:lineRule="auto"/>
        <w:jc w:val="both"/>
        <w:rPr>
          <w:rFonts w:ascii="Times New Roman" w:hAnsi="Times New Roman" w:cs="Times New Roman"/>
          <w:sz w:val="24"/>
          <w:szCs w:val="24"/>
        </w:rPr>
      </w:pPr>
      <w:r w:rsidRPr="005C25E6">
        <w:rPr>
          <w:rFonts w:ascii="Times New Roman" w:hAnsi="Times New Roman" w:cs="Times New Roman"/>
          <w:sz w:val="24"/>
          <w:szCs w:val="24"/>
        </w:rPr>
        <w:t xml:space="preserve">La procedura straordinaria è bandita a livello nazionale ed organizzata su base regionale. I dirigenti preposti agli USR sono responsabili dello svolgimento dell’intera procedura concorsuale. </w:t>
      </w:r>
      <w:r w:rsidR="00B149EE">
        <w:rPr>
          <w:rFonts w:ascii="Times New Roman" w:eastAsia="Times New Roman" w:hAnsi="Times New Roman" w:cs="Times New Roman"/>
          <w:sz w:val="24"/>
          <w:szCs w:val="24"/>
          <w:lang w:eastAsia="it-IT"/>
        </w:rPr>
        <w:t>L’</w:t>
      </w:r>
      <w:r w:rsidR="00B149EE" w:rsidRPr="00B149EE">
        <w:rPr>
          <w:rFonts w:ascii="Times New Roman" w:eastAsia="Times New Roman" w:hAnsi="Times New Roman" w:cs="Times New Roman"/>
          <w:b/>
          <w:sz w:val="24"/>
          <w:szCs w:val="24"/>
          <w:lang w:eastAsia="it-IT"/>
        </w:rPr>
        <w:t>A</w:t>
      </w:r>
      <w:r w:rsidR="005C25E6" w:rsidRPr="00B149EE">
        <w:rPr>
          <w:rFonts w:ascii="Times New Roman" w:eastAsia="Times New Roman" w:hAnsi="Times New Roman" w:cs="Times New Roman"/>
          <w:b/>
          <w:sz w:val="24"/>
          <w:szCs w:val="24"/>
          <w:lang w:eastAsia="it-IT"/>
        </w:rPr>
        <w:t>llegato B</w:t>
      </w:r>
      <w:r w:rsidR="005C25E6" w:rsidRPr="00B149EE">
        <w:rPr>
          <w:rFonts w:ascii="Times New Roman" w:eastAsia="Times New Roman" w:hAnsi="Times New Roman" w:cs="Times New Roman"/>
          <w:sz w:val="24"/>
          <w:szCs w:val="24"/>
          <w:lang w:eastAsia="it-IT"/>
        </w:rPr>
        <w:t xml:space="preserve"> individua gli USR responsabili delle distinte procedure concorsuali. Nell’ipotesi di aggregazione territoriale delle procedure, disposte ai sensi dell’articolo 400, comma 02, del Testo Unico in caso di esiguo numero dei posti conferibili in una data regione, l’USR individuato </w:t>
      </w:r>
      <w:r w:rsidR="004172E9" w:rsidRPr="00B149EE">
        <w:rPr>
          <w:rFonts w:ascii="Times New Roman" w:eastAsia="Times New Roman" w:hAnsi="Times New Roman" w:cs="Times New Roman"/>
          <w:sz w:val="24"/>
          <w:szCs w:val="24"/>
          <w:lang w:eastAsia="it-IT"/>
        </w:rPr>
        <w:t xml:space="preserve">quale </w:t>
      </w:r>
      <w:r w:rsidR="005C25E6" w:rsidRPr="00B149EE">
        <w:rPr>
          <w:rFonts w:ascii="Times New Roman" w:eastAsia="Times New Roman" w:hAnsi="Times New Roman" w:cs="Times New Roman"/>
          <w:sz w:val="24"/>
          <w:szCs w:val="24"/>
          <w:lang w:eastAsia="it-IT"/>
        </w:rPr>
        <w:t xml:space="preserve">responsabile dello svolgimento dell’intera </w:t>
      </w:r>
      <w:r w:rsidR="005C25E6" w:rsidRPr="00B149EE">
        <w:rPr>
          <w:rFonts w:ascii="Times New Roman" w:eastAsia="Times New Roman" w:hAnsi="Times New Roman" w:cs="Times New Roman"/>
          <w:sz w:val="24"/>
          <w:szCs w:val="24"/>
          <w:lang w:eastAsia="it-IT"/>
        </w:rPr>
        <w:lastRenderedPageBreak/>
        <w:t>procedura concorsuale provvede all’approvazione delle graduatorie di merito sia della propria regione che delle ulteriori regioni indicate nell’allegato medesimo.</w:t>
      </w:r>
    </w:p>
    <w:p w:rsidR="004E5E4B" w:rsidRPr="008A7905" w:rsidRDefault="00874D80" w:rsidP="008A7905">
      <w:pPr>
        <w:pStyle w:val="Paragrafoelenco"/>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A</w:t>
      </w:r>
      <w:r w:rsidR="009E62D5" w:rsidRPr="008A7905">
        <w:rPr>
          <w:rFonts w:ascii="Times New Roman" w:hAnsi="Times New Roman" w:cs="Times New Roman"/>
          <w:sz w:val="24"/>
          <w:szCs w:val="24"/>
        </w:rPr>
        <w:t xml:space="preserve">i fini del presente decreto si applicano le seguenti definizioni: </w:t>
      </w:r>
    </w:p>
    <w:p w:rsidR="004E5E4B" w:rsidRPr="008A7905" w:rsidRDefault="00C61893" w:rsidP="008A7905">
      <w:pPr>
        <w:pStyle w:val="Paragrafoelenco"/>
        <w:numPr>
          <w:ilvl w:val="1"/>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Ministro: Ministro dell’istruzione;</w:t>
      </w:r>
    </w:p>
    <w:p w:rsidR="004E5E4B" w:rsidRPr="008A7905" w:rsidRDefault="00C61893" w:rsidP="008A7905">
      <w:pPr>
        <w:pStyle w:val="Paragrafoelenco"/>
        <w:numPr>
          <w:ilvl w:val="1"/>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Ministero: Ministero dell’istruzione;</w:t>
      </w:r>
    </w:p>
    <w:p w:rsidR="004E5E4B" w:rsidRPr="008A7905" w:rsidRDefault="007B59A9" w:rsidP="008A7905">
      <w:pPr>
        <w:pStyle w:val="Paragrafoelenco"/>
        <w:numPr>
          <w:ilvl w:val="1"/>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Decreto</w:t>
      </w:r>
      <w:r w:rsidR="003650DB" w:rsidRPr="008A7905">
        <w:rPr>
          <w:rFonts w:ascii="Times New Roman" w:hAnsi="Times New Roman" w:cs="Times New Roman"/>
          <w:sz w:val="24"/>
          <w:szCs w:val="24"/>
        </w:rPr>
        <w:t>-</w:t>
      </w:r>
      <w:r w:rsidRPr="008A7905">
        <w:rPr>
          <w:rFonts w:ascii="Times New Roman" w:hAnsi="Times New Roman" w:cs="Times New Roman"/>
          <w:sz w:val="24"/>
          <w:szCs w:val="24"/>
        </w:rPr>
        <w:t>Legge</w:t>
      </w:r>
      <w:r w:rsidR="00CB0630" w:rsidRPr="008A7905">
        <w:rPr>
          <w:rFonts w:ascii="Times New Roman" w:hAnsi="Times New Roman" w:cs="Times New Roman"/>
          <w:sz w:val="24"/>
          <w:szCs w:val="24"/>
        </w:rPr>
        <w:t xml:space="preserve">: </w:t>
      </w:r>
      <w:r w:rsidR="0064531B" w:rsidRPr="008A7905">
        <w:rPr>
          <w:rFonts w:ascii="Times New Roman" w:hAnsi="Times New Roman" w:cs="Times New Roman"/>
          <w:sz w:val="24"/>
          <w:szCs w:val="24"/>
        </w:rPr>
        <w:t>d</w:t>
      </w:r>
      <w:r w:rsidR="00CB0630" w:rsidRPr="008A7905">
        <w:rPr>
          <w:rFonts w:ascii="Times New Roman" w:hAnsi="Times New Roman" w:cs="Times New Roman"/>
          <w:sz w:val="24"/>
          <w:szCs w:val="24"/>
        </w:rPr>
        <w:t xml:space="preserve">ecreto </w:t>
      </w:r>
      <w:r w:rsidR="0064531B" w:rsidRPr="008A7905">
        <w:rPr>
          <w:rFonts w:ascii="Times New Roman" w:hAnsi="Times New Roman" w:cs="Times New Roman"/>
          <w:sz w:val="24"/>
          <w:szCs w:val="24"/>
        </w:rPr>
        <w:t>l</w:t>
      </w:r>
      <w:r w:rsidR="00CB0630" w:rsidRPr="008A7905">
        <w:rPr>
          <w:rFonts w:ascii="Times New Roman" w:hAnsi="Times New Roman" w:cs="Times New Roman"/>
          <w:sz w:val="24"/>
          <w:szCs w:val="24"/>
        </w:rPr>
        <w:t>egge</w:t>
      </w:r>
      <w:r w:rsidR="00845B1E" w:rsidRPr="008A7905">
        <w:rPr>
          <w:rFonts w:ascii="Times New Roman" w:hAnsi="Times New Roman" w:cs="Times New Roman"/>
          <w:sz w:val="24"/>
          <w:szCs w:val="24"/>
        </w:rPr>
        <w:t xml:space="preserve"> 29 ottobre 2019 n. 126</w:t>
      </w:r>
      <w:r w:rsidR="00461377" w:rsidRPr="008A7905">
        <w:rPr>
          <w:rFonts w:ascii="Times New Roman" w:hAnsi="Times New Roman" w:cs="Times New Roman"/>
          <w:sz w:val="24"/>
          <w:szCs w:val="24"/>
        </w:rPr>
        <w:t xml:space="preserve">, convertito </w:t>
      </w:r>
      <w:r w:rsidR="00D514FB" w:rsidRPr="008A7905">
        <w:rPr>
          <w:rFonts w:ascii="Times New Roman" w:hAnsi="Times New Roman" w:cs="Times New Roman"/>
          <w:sz w:val="24"/>
          <w:szCs w:val="24"/>
        </w:rPr>
        <w:t>con modificazioni da</w:t>
      </w:r>
      <w:r w:rsidR="00461377" w:rsidRPr="008A7905">
        <w:rPr>
          <w:rFonts w:ascii="Times New Roman" w:hAnsi="Times New Roman" w:cs="Times New Roman"/>
          <w:sz w:val="24"/>
          <w:szCs w:val="24"/>
        </w:rPr>
        <w:t xml:space="preserve">lla </w:t>
      </w:r>
      <w:r w:rsidRPr="008A7905">
        <w:rPr>
          <w:rFonts w:ascii="Times New Roman" w:hAnsi="Times New Roman" w:cs="Times New Roman"/>
          <w:sz w:val="24"/>
          <w:szCs w:val="24"/>
        </w:rPr>
        <w:t>l</w:t>
      </w:r>
      <w:r w:rsidR="00461377" w:rsidRPr="008A7905">
        <w:rPr>
          <w:rFonts w:ascii="Times New Roman" w:hAnsi="Times New Roman" w:cs="Times New Roman"/>
          <w:sz w:val="24"/>
          <w:szCs w:val="24"/>
        </w:rPr>
        <w:t xml:space="preserve">egge </w:t>
      </w:r>
      <w:r w:rsidRPr="008A7905">
        <w:rPr>
          <w:rFonts w:ascii="Times New Roman" w:hAnsi="Times New Roman" w:cs="Times New Roman"/>
          <w:sz w:val="24"/>
          <w:szCs w:val="24"/>
        </w:rPr>
        <w:t>20 dicembre 2019, n.159</w:t>
      </w:r>
      <w:r w:rsidR="00F4300B" w:rsidRPr="008A7905">
        <w:rPr>
          <w:rFonts w:ascii="Times New Roman" w:hAnsi="Times New Roman" w:cs="Times New Roman"/>
          <w:sz w:val="24"/>
          <w:szCs w:val="24"/>
        </w:rPr>
        <w:t>;</w:t>
      </w:r>
    </w:p>
    <w:p w:rsidR="00930B29" w:rsidRPr="008A7905" w:rsidRDefault="00C61893" w:rsidP="008A7905">
      <w:pPr>
        <w:pStyle w:val="Paragrafoelenco"/>
        <w:numPr>
          <w:ilvl w:val="1"/>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USR: Ufficio scolastico regionale o Uffici scolastici regionali;</w:t>
      </w:r>
    </w:p>
    <w:p w:rsidR="009A06A7" w:rsidRPr="008A7905" w:rsidRDefault="00C61893" w:rsidP="008A7905">
      <w:pPr>
        <w:pStyle w:val="Paragrafoelenco"/>
        <w:numPr>
          <w:ilvl w:val="1"/>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dirigenti preposti agli USR: i direttori generali degli USR o i dirigenti di II fascia pr</w:t>
      </w:r>
      <w:r w:rsidR="00FE6352" w:rsidRPr="008A7905">
        <w:rPr>
          <w:rFonts w:ascii="Times New Roman" w:hAnsi="Times New Roman" w:cs="Times New Roman"/>
          <w:sz w:val="24"/>
          <w:szCs w:val="24"/>
        </w:rPr>
        <w:t>eposti alla direzione di un USR</w:t>
      </w:r>
      <w:r w:rsidR="009A06A7" w:rsidRPr="008A7905">
        <w:rPr>
          <w:rFonts w:ascii="Times New Roman" w:hAnsi="Times New Roman" w:cs="Times New Roman"/>
          <w:sz w:val="24"/>
          <w:szCs w:val="24"/>
        </w:rPr>
        <w:t>;</w:t>
      </w:r>
    </w:p>
    <w:p w:rsidR="00C61893" w:rsidRPr="008A7905" w:rsidRDefault="009A06A7" w:rsidP="008A7905">
      <w:pPr>
        <w:pStyle w:val="Paragrafoelenco"/>
        <w:numPr>
          <w:ilvl w:val="1"/>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Testo Unico: il </w:t>
      </w:r>
      <w:r w:rsidRPr="008A7905">
        <w:rPr>
          <w:rFonts w:ascii="Times New Roman" w:eastAsia="Times New Roman" w:hAnsi="Times New Roman" w:cs="Times New Roman"/>
          <w:sz w:val="24"/>
          <w:szCs w:val="24"/>
          <w:lang w:eastAsia="it-IT"/>
        </w:rPr>
        <w:t>decreto legislativo 16 aprile 1994, n. 297, recante “</w:t>
      </w:r>
      <w:r w:rsidRPr="008A7905">
        <w:rPr>
          <w:rFonts w:ascii="Times New Roman" w:eastAsia="Times New Roman" w:hAnsi="Times New Roman" w:cs="Times New Roman"/>
          <w:i/>
          <w:sz w:val="24"/>
          <w:szCs w:val="24"/>
          <w:lang w:eastAsia="it-IT"/>
        </w:rPr>
        <w:t>Testo Unico delle disposizioni legislative vigenti in materia di istruzione, relative alle scuole di ogni ordine e grado</w:t>
      </w:r>
      <w:r w:rsidRPr="008A7905">
        <w:rPr>
          <w:rFonts w:ascii="Times New Roman" w:hAnsi="Times New Roman" w:cs="Times New Roman"/>
          <w:sz w:val="24"/>
          <w:szCs w:val="24"/>
        </w:rPr>
        <w:t>.</w:t>
      </w:r>
    </w:p>
    <w:p w:rsidR="00DB78A4" w:rsidRPr="008A7905" w:rsidRDefault="00DB78A4" w:rsidP="008A7905">
      <w:pPr>
        <w:pStyle w:val="Paragrafoelenco"/>
        <w:numPr>
          <w:ilvl w:val="1"/>
          <w:numId w:val="6"/>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Pago In Rete: Sistema per i pagamenti telematici a favore del Ministero e delle Istituzioni scolastiche, connesso al nodo dei pagamenti della Pubblica Amministrazione </w:t>
      </w:r>
      <w:proofErr w:type="spellStart"/>
      <w:r w:rsidRPr="008A7905">
        <w:rPr>
          <w:rFonts w:ascii="Times New Roman" w:hAnsi="Times New Roman" w:cs="Times New Roman"/>
          <w:sz w:val="24"/>
          <w:szCs w:val="24"/>
        </w:rPr>
        <w:t>PAgoPA</w:t>
      </w:r>
      <w:proofErr w:type="spellEnd"/>
      <w:r w:rsidRPr="008A7905">
        <w:rPr>
          <w:rFonts w:ascii="Times New Roman" w:hAnsi="Times New Roman" w:cs="Times New Roman"/>
          <w:sz w:val="24"/>
          <w:szCs w:val="24"/>
        </w:rPr>
        <w:t>.</w:t>
      </w:r>
    </w:p>
    <w:p w:rsidR="005D4C80" w:rsidRPr="008A7905" w:rsidRDefault="004E5E4B" w:rsidP="008A7905">
      <w:pPr>
        <w:spacing w:line="240" w:lineRule="auto"/>
        <w:ind w:left="284" w:hanging="284"/>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2</w:t>
      </w:r>
    </w:p>
    <w:p w:rsidR="002E1B8C" w:rsidRDefault="005D4C80" w:rsidP="008A7905">
      <w:pPr>
        <w:spacing w:line="240" w:lineRule="auto"/>
        <w:ind w:left="284" w:hanging="284"/>
        <w:contextualSpacing/>
        <w:jc w:val="center"/>
        <w:rPr>
          <w:rFonts w:ascii="Times New Roman" w:hAnsi="Times New Roman" w:cs="Times New Roman"/>
          <w:i/>
          <w:sz w:val="24"/>
          <w:szCs w:val="24"/>
        </w:rPr>
      </w:pPr>
      <w:r w:rsidRPr="008A7905">
        <w:rPr>
          <w:rFonts w:ascii="Times New Roman" w:hAnsi="Times New Roman" w:cs="Times New Roman"/>
          <w:i/>
          <w:sz w:val="24"/>
          <w:szCs w:val="24"/>
        </w:rPr>
        <w:t>(Requisiti di ammissione)</w:t>
      </w:r>
    </w:p>
    <w:p w:rsidR="00B149EE" w:rsidRDefault="00B149EE" w:rsidP="008A7905">
      <w:pPr>
        <w:spacing w:line="240" w:lineRule="auto"/>
        <w:ind w:left="284" w:hanging="284"/>
        <w:contextualSpacing/>
        <w:jc w:val="center"/>
        <w:rPr>
          <w:rFonts w:ascii="Times New Roman" w:hAnsi="Times New Roman" w:cs="Times New Roman"/>
          <w:i/>
          <w:sz w:val="24"/>
          <w:szCs w:val="24"/>
        </w:rPr>
      </w:pPr>
    </w:p>
    <w:p w:rsidR="0086136B" w:rsidRPr="008A7905" w:rsidRDefault="005D4C80" w:rsidP="008A7905">
      <w:pPr>
        <w:pStyle w:val="Paragrafoelenco"/>
        <w:numPr>
          <w:ilvl w:val="0"/>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eastAsia="Times New Roman" w:hAnsi="Times New Roman" w:cs="Times New Roman"/>
          <w:bCs/>
          <w:sz w:val="24"/>
          <w:szCs w:val="24"/>
          <w:lang w:eastAsia="it-IT"/>
        </w:rPr>
        <w:t xml:space="preserve">Ai sensi dell’articolo 1, comma 5, del </w:t>
      </w:r>
      <w:r w:rsidR="007B59A9" w:rsidRPr="008A7905">
        <w:rPr>
          <w:rFonts w:ascii="Times New Roman" w:eastAsia="Times New Roman" w:hAnsi="Times New Roman" w:cs="Times New Roman"/>
          <w:bCs/>
          <w:sz w:val="24"/>
          <w:szCs w:val="24"/>
          <w:lang w:eastAsia="it-IT"/>
        </w:rPr>
        <w:t>Decreto Legge</w:t>
      </w:r>
      <w:r w:rsidRPr="008A7905">
        <w:rPr>
          <w:rFonts w:ascii="Times New Roman" w:eastAsia="Times New Roman" w:hAnsi="Times New Roman" w:cs="Times New Roman"/>
          <w:bCs/>
          <w:sz w:val="24"/>
          <w:szCs w:val="24"/>
          <w:lang w:eastAsia="it-IT"/>
        </w:rPr>
        <w:t xml:space="preserve">, </w:t>
      </w:r>
      <w:r w:rsidR="004E5E4B" w:rsidRPr="008A7905">
        <w:rPr>
          <w:rFonts w:ascii="Times New Roman" w:eastAsia="Times New Roman" w:hAnsi="Times New Roman" w:cs="Times New Roman"/>
          <w:bCs/>
          <w:sz w:val="24"/>
          <w:szCs w:val="24"/>
          <w:lang w:eastAsia="it-IT"/>
        </w:rPr>
        <w:t xml:space="preserve">la partecipazione alla procedura è riservata ai soggetti, anche di ruolo, che, congiuntamente, </w:t>
      </w:r>
      <w:r w:rsidRPr="008A7905">
        <w:rPr>
          <w:rFonts w:ascii="Times New Roman" w:eastAsia="Times New Roman" w:hAnsi="Times New Roman" w:cs="Times New Roman"/>
          <w:bCs/>
          <w:sz w:val="24"/>
          <w:szCs w:val="24"/>
          <w:lang w:eastAsia="it-IT"/>
        </w:rPr>
        <w:t>alla data prevista per la presentazione della domanda</w:t>
      </w:r>
      <w:r w:rsidR="00563A93" w:rsidRPr="008A7905">
        <w:rPr>
          <w:rFonts w:ascii="Times New Roman" w:eastAsia="Times New Roman" w:hAnsi="Times New Roman" w:cs="Times New Roman"/>
          <w:bCs/>
          <w:sz w:val="24"/>
          <w:szCs w:val="24"/>
          <w:lang w:eastAsia="it-IT"/>
        </w:rPr>
        <w:t>,</w:t>
      </w:r>
      <w:r w:rsidRPr="008A7905">
        <w:rPr>
          <w:rFonts w:ascii="Times New Roman" w:eastAsia="Times New Roman" w:hAnsi="Times New Roman" w:cs="Times New Roman"/>
          <w:bCs/>
          <w:sz w:val="24"/>
          <w:szCs w:val="24"/>
          <w:lang w:eastAsia="it-IT"/>
        </w:rPr>
        <w:t xml:space="preserve"> possegg</w:t>
      </w:r>
      <w:r w:rsidR="00D5049E" w:rsidRPr="008A7905">
        <w:rPr>
          <w:rFonts w:ascii="Times New Roman" w:eastAsia="Times New Roman" w:hAnsi="Times New Roman" w:cs="Times New Roman"/>
          <w:bCs/>
          <w:sz w:val="24"/>
          <w:szCs w:val="24"/>
          <w:lang w:eastAsia="it-IT"/>
        </w:rPr>
        <w:t>o</w:t>
      </w:r>
      <w:r w:rsidRPr="008A7905">
        <w:rPr>
          <w:rFonts w:ascii="Times New Roman" w:eastAsia="Times New Roman" w:hAnsi="Times New Roman" w:cs="Times New Roman"/>
          <w:bCs/>
          <w:sz w:val="24"/>
          <w:szCs w:val="24"/>
          <w:lang w:eastAsia="it-IT"/>
        </w:rPr>
        <w:t>no i seguenti requisiti:</w:t>
      </w:r>
    </w:p>
    <w:p w:rsidR="004E5E4B" w:rsidRPr="008A7905" w:rsidRDefault="005D4C80" w:rsidP="008A7905">
      <w:pPr>
        <w:pStyle w:val="Paragrafoelenco"/>
        <w:numPr>
          <w:ilvl w:val="1"/>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sz w:val="24"/>
          <w:szCs w:val="24"/>
        </w:rPr>
        <w:t xml:space="preserve">tra l’anno scolastico </w:t>
      </w:r>
      <w:r w:rsidR="007D32A4" w:rsidRPr="008A7905">
        <w:rPr>
          <w:rFonts w:ascii="Times New Roman" w:hAnsi="Times New Roman" w:cs="Times New Roman"/>
          <w:sz w:val="24"/>
          <w:szCs w:val="24"/>
        </w:rPr>
        <w:t>2008</w:t>
      </w:r>
      <w:r w:rsidRPr="008A7905">
        <w:rPr>
          <w:rFonts w:ascii="Times New Roman" w:hAnsi="Times New Roman" w:cs="Times New Roman"/>
          <w:sz w:val="24"/>
          <w:szCs w:val="24"/>
        </w:rPr>
        <w:t>/20</w:t>
      </w:r>
      <w:r w:rsidR="007D32A4" w:rsidRPr="008A7905">
        <w:rPr>
          <w:rFonts w:ascii="Times New Roman" w:hAnsi="Times New Roman" w:cs="Times New Roman"/>
          <w:sz w:val="24"/>
          <w:szCs w:val="24"/>
        </w:rPr>
        <w:t>09</w:t>
      </w:r>
      <w:r w:rsidRPr="008A7905">
        <w:rPr>
          <w:rFonts w:ascii="Times New Roman" w:hAnsi="Times New Roman" w:cs="Times New Roman"/>
          <w:sz w:val="24"/>
          <w:szCs w:val="24"/>
        </w:rPr>
        <w:t xml:space="preserve"> e l’anno scolastico 201</w:t>
      </w:r>
      <w:r w:rsidR="007D32A4" w:rsidRPr="008A7905">
        <w:rPr>
          <w:rFonts w:ascii="Times New Roman" w:hAnsi="Times New Roman" w:cs="Times New Roman"/>
          <w:sz w:val="24"/>
          <w:szCs w:val="24"/>
        </w:rPr>
        <w:t>9</w:t>
      </w:r>
      <w:r w:rsidRPr="008A7905">
        <w:rPr>
          <w:rFonts w:ascii="Times New Roman" w:hAnsi="Times New Roman" w:cs="Times New Roman"/>
          <w:sz w:val="24"/>
          <w:szCs w:val="24"/>
        </w:rPr>
        <w:t>/20</w:t>
      </w:r>
      <w:r w:rsidR="007D32A4" w:rsidRPr="008A7905">
        <w:rPr>
          <w:rFonts w:ascii="Times New Roman" w:hAnsi="Times New Roman" w:cs="Times New Roman"/>
          <w:sz w:val="24"/>
          <w:szCs w:val="24"/>
        </w:rPr>
        <w:t>20</w:t>
      </w:r>
      <w:r w:rsidR="004E5E4B" w:rsidRPr="008A7905">
        <w:rPr>
          <w:rFonts w:ascii="Times New Roman" w:hAnsi="Times New Roman" w:cs="Times New Roman"/>
          <w:sz w:val="24"/>
          <w:szCs w:val="24"/>
        </w:rPr>
        <w:t xml:space="preserve"> hanno</w:t>
      </w:r>
      <w:r w:rsidRPr="008A7905">
        <w:rPr>
          <w:rFonts w:ascii="Times New Roman" w:hAnsi="Times New Roman" w:cs="Times New Roman"/>
          <w:sz w:val="24"/>
          <w:szCs w:val="24"/>
        </w:rPr>
        <w:t xml:space="preserve"> svolto, </w:t>
      </w:r>
      <w:r w:rsidR="004E5E4B" w:rsidRPr="008A7905">
        <w:rPr>
          <w:rFonts w:ascii="Times New Roman" w:hAnsi="Times New Roman" w:cs="Times New Roman"/>
          <w:sz w:val="24"/>
          <w:szCs w:val="24"/>
        </w:rPr>
        <w:t>su posto comune o di sostegno, almeno tre annualità di servizio, anche non consecutive, valutabili come tali ai sensi dell'articolo 11, comma 14, della legge 3 maggio 1999, n. 124</w:t>
      </w:r>
      <w:r w:rsidR="00187139" w:rsidRPr="008A7905">
        <w:rPr>
          <w:rFonts w:ascii="Times New Roman" w:hAnsi="Times New Roman" w:cs="Times New Roman"/>
          <w:sz w:val="24"/>
          <w:szCs w:val="24"/>
        </w:rPr>
        <w:t xml:space="preserve">. </w:t>
      </w:r>
      <w:r w:rsidR="004E5E4B" w:rsidRPr="008A7905">
        <w:rPr>
          <w:rFonts w:ascii="Times New Roman" w:hAnsi="Times New Roman" w:cs="Times New Roman"/>
          <w:sz w:val="24"/>
          <w:szCs w:val="24"/>
        </w:rPr>
        <w:t>Il servizio svolto su posto di sostegno in assenza di specializzazione è considerato valido ai fini della partecipazione alla procedura straordinaria per la classe di concorso, fermo restando quanto previsto alla lettera b). I soggetti che raggiungono le tre annualità di servizio prescritte unicamente in virtù del servizio svolto nell'anno scolastico 2019/2020 partecipano con riserva alla procedura</w:t>
      </w:r>
      <w:r w:rsidR="00C80B3D" w:rsidRPr="008A7905">
        <w:rPr>
          <w:rFonts w:ascii="Times New Roman" w:hAnsi="Times New Roman" w:cs="Times New Roman"/>
          <w:sz w:val="24"/>
          <w:szCs w:val="24"/>
        </w:rPr>
        <w:t xml:space="preserve"> straordinaria</w:t>
      </w:r>
      <w:r w:rsidR="004E5E4B" w:rsidRPr="008A7905">
        <w:rPr>
          <w:rFonts w:ascii="Times New Roman" w:hAnsi="Times New Roman" w:cs="Times New Roman"/>
          <w:sz w:val="24"/>
          <w:szCs w:val="24"/>
        </w:rPr>
        <w:t>. La riserva è sciolta negativamente qualora il servizio relativo all'anno scolastico 2019/2020 non soddisfi le condizioni di cui al predetto articolo 11, comma 14, entro il 30 giugno 2020;</w:t>
      </w:r>
    </w:p>
    <w:p w:rsidR="004E5E4B" w:rsidRPr="003D0F2C" w:rsidRDefault="004E5E4B" w:rsidP="008A7905">
      <w:pPr>
        <w:pStyle w:val="Paragrafoelenco"/>
        <w:numPr>
          <w:ilvl w:val="1"/>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bCs/>
          <w:sz w:val="24"/>
          <w:szCs w:val="24"/>
        </w:rPr>
        <w:t>hanno svolto almeno un anno di servizio, tra quelli di cui alla lettera a), nella specifica c</w:t>
      </w:r>
      <w:r w:rsidRPr="003D0F2C">
        <w:rPr>
          <w:rFonts w:ascii="Times New Roman" w:hAnsi="Times New Roman" w:cs="Times New Roman"/>
          <w:bCs/>
          <w:sz w:val="24"/>
          <w:szCs w:val="24"/>
        </w:rPr>
        <w:t>lasse di concorso o nella tipologia di posto per la quale si concorre</w:t>
      </w:r>
      <w:r w:rsidR="0056421A" w:rsidRPr="003D0F2C">
        <w:rPr>
          <w:rFonts w:ascii="Times New Roman" w:hAnsi="Times New Roman" w:cs="Times New Roman"/>
          <w:bCs/>
          <w:sz w:val="24"/>
          <w:szCs w:val="24"/>
        </w:rPr>
        <w:t>. Il servizio prestato sulla classe di concorso A-29 è ritenuto valido ai fini della partecipazione per la classe di concorso A-30 e il servizio prestato sulla classe di concorso A-66 è ritenuto valido ai fini della partecipazione alla classe di concorso A-41, purché congiunto al possesso del titolo di studio di cui alla lettera c, primo periodo</w:t>
      </w:r>
      <w:r w:rsidRPr="003D0F2C">
        <w:rPr>
          <w:rFonts w:ascii="Times New Roman" w:hAnsi="Times New Roman" w:cs="Times New Roman"/>
          <w:bCs/>
          <w:sz w:val="24"/>
          <w:szCs w:val="24"/>
        </w:rPr>
        <w:t>;</w:t>
      </w:r>
    </w:p>
    <w:p w:rsidR="00563A93" w:rsidRPr="003D0F2C" w:rsidRDefault="00563A93" w:rsidP="008A7905">
      <w:pPr>
        <w:pStyle w:val="Paragrafoelenco"/>
        <w:numPr>
          <w:ilvl w:val="1"/>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3D0F2C">
        <w:rPr>
          <w:rFonts w:ascii="Times New Roman" w:hAnsi="Times New Roman" w:cs="Times New Roman"/>
          <w:bCs/>
          <w:sz w:val="24"/>
          <w:szCs w:val="24"/>
        </w:rPr>
        <w:t>per il posto comune</w:t>
      </w:r>
      <w:r w:rsidR="004E5E4B" w:rsidRPr="003D0F2C">
        <w:rPr>
          <w:rFonts w:ascii="Times New Roman" w:hAnsi="Times New Roman" w:cs="Times New Roman"/>
          <w:bCs/>
          <w:sz w:val="24"/>
          <w:szCs w:val="24"/>
        </w:rPr>
        <w:t xml:space="preserve">, il titolo di </w:t>
      </w:r>
      <w:r w:rsidR="00FF2B4B" w:rsidRPr="003D0F2C">
        <w:rPr>
          <w:rFonts w:ascii="Times New Roman" w:hAnsi="Times New Roman" w:cs="Times New Roman"/>
          <w:bCs/>
          <w:sz w:val="24"/>
          <w:szCs w:val="24"/>
        </w:rPr>
        <w:t>studio previsto dall’articolo 5,</w:t>
      </w:r>
      <w:r w:rsidR="007C442D" w:rsidRPr="003D0F2C">
        <w:rPr>
          <w:rFonts w:ascii="Times New Roman" w:hAnsi="Times New Roman" w:cs="Times New Roman"/>
          <w:bCs/>
          <w:sz w:val="24"/>
          <w:szCs w:val="24"/>
        </w:rPr>
        <w:t xml:space="preserve"> comma 1,</w:t>
      </w:r>
      <w:r w:rsidR="00FF2B4B" w:rsidRPr="003D0F2C">
        <w:rPr>
          <w:rFonts w:ascii="Times New Roman" w:hAnsi="Times New Roman" w:cs="Times New Roman"/>
          <w:bCs/>
          <w:sz w:val="24"/>
          <w:szCs w:val="24"/>
        </w:rPr>
        <w:t xml:space="preserve"> lettera a), del decreto legislativo 13 aprile 2017, n. 59,</w:t>
      </w:r>
      <w:r w:rsidR="007C442D" w:rsidRPr="003D0F2C">
        <w:rPr>
          <w:rFonts w:ascii="Times New Roman" w:hAnsi="Times New Roman" w:cs="Times New Roman"/>
          <w:bCs/>
          <w:sz w:val="24"/>
          <w:szCs w:val="24"/>
        </w:rPr>
        <w:t xml:space="preserve"> coerente con la classe di concorso richiesta</w:t>
      </w:r>
      <w:r w:rsidR="00FF2B4B" w:rsidRPr="003D0F2C">
        <w:rPr>
          <w:rFonts w:ascii="Times New Roman" w:hAnsi="Times New Roman" w:cs="Times New Roman"/>
          <w:bCs/>
          <w:sz w:val="24"/>
          <w:szCs w:val="24"/>
        </w:rPr>
        <w:t xml:space="preserve"> fermo restando quanto previsto</w:t>
      </w:r>
      <w:r w:rsidR="007C442D" w:rsidRPr="003D0F2C">
        <w:rPr>
          <w:rFonts w:ascii="Times New Roman" w:hAnsi="Times New Roman" w:cs="Times New Roman"/>
          <w:bCs/>
          <w:sz w:val="24"/>
          <w:szCs w:val="24"/>
        </w:rPr>
        <w:t xml:space="preserve"> d</w:t>
      </w:r>
      <w:r w:rsidR="00FF2B4B" w:rsidRPr="003D0F2C">
        <w:rPr>
          <w:rFonts w:ascii="Times New Roman" w:hAnsi="Times New Roman" w:cs="Times New Roman"/>
          <w:bCs/>
          <w:sz w:val="24"/>
          <w:szCs w:val="24"/>
        </w:rPr>
        <w:t>all’articolo 22, comma 2</w:t>
      </w:r>
      <w:r w:rsidR="007C442D" w:rsidRPr="003D0F2C">
        <w:rPr>
          <w:rFonts w:ascii="Times New Roman" w:hAnsi="Times New Roman" w:cs="Times New Roman"/>
          <w:bCs/>
          <w:sz w:val="24"/>
          <w:szCs w:val="24"/>
        </w:rPr>
        <w:t>,</w:t>
      </w:r>
      <w:r w:rsidR="00FF2B4B" w:rsidRPr="003D0F2C">
        <w:rPr>
          <w:rFonts w:ascii="Times New Roman" w:hAnsi="Times New Roman" w:cs="Times New Roman"/>
          <w:bCs/>
          <w:sz w:val="24"/>
          <w:szCs w:val="24"/>
        </w:rPr>
        <w:t xml:space="preserve"> del predetto decreto con riferimento alle classi di concorso </w:t>
      </w:r>
      <w:r w:rsidR="00F559B4" w:rsidRPr="003D0F2C">
        <w:rPr>
          <w:rFonts w:ascii="Times New Roman" w:hAnsi="Times New Roman" w:cs="Times New Roman"/>
          <w:bCs/>
          <w:sz w:val="24"/>
          <w:szCs w:val="24"/>
        </w:rPr>
        <w:t>a posti di i</w:t>
      </w:r>
      <w:r w:rsidR="00B16F81" w:rsidRPr="003D0F2C">
        <w:rPr>
          <w:rFonts w:ascii="Times New Roman" w:hAnsi="Times New Roman" w:cs="Times New Roman"/>
          <w:bCs/>
          <w:sz w:val="24"/>
          <w:szCs w:val="24"/>
        </w:rPr>
        <w:t>nsegnante</w:t>
      </w:r>
      <w:r w:rsidR="00FF2B4B" w:rsidRPr="003D0F2C">
        <w:rPr>
          <w:rFonts w:ascii="Times New Roman" w:hAnsi="Times New Roman" w:cs="Times New Roman"/>
          <w:bCs/>
          <w:sz w:val="24"/>
          <w:szCs w:val="24"/>
        </w:rPr>
        <w:t xml:space="preserve"> tecnico</w:t>
      </w:r>
      <w:r w:rsidR="00F559B4" w:rsidRPr="003D0F2C">
        <w:rPr>
          <w:rFonts w:ascii="Times New Roman" w:hAnsi="Times New Roman" w:cs="Times New Roman"/>
          <w:bCs/>
          <w:sz w:val="24"/>
          <w:szCs w:val="24"/>
        </w:rPr>
        <w:t>-</w:t>
      </w:r>
      <w:r w:rsidR="00FF2B4B" w:rsidRPr="003D0F2C">
        <w:rPr>
          <w:rFonts w:ascii="Times New Roman" w:hAnsi="Times New Roman" w:cs="Times New Roman"/>
          <w:bCs/>
          <w:sz w:val="24"/>
          <w:szCs w:val="24"/>
        </w:rPr>
        <w:t>pratic</w:t>
      </w:r>
      <w:r w:rsidR="00F559B4" w:rsidRPr="003D0F2C">
        <w:rPr>
          <w:rFonts w:ascii="Times New Roman" w:hAnsi="Times New Roman" w:cs="Times New Roman"/>
          <w:bCs/>
          <w:sz w:val="24"/>
          <w:szCs w:val="24"/>
        </w:rPr>
        <w:t>o</w:t>
      </w:r>
      <w:r w:rsidR="00FF2B4B" w:rsidRPr="003D0F2C">
        <w:rPr>
          <w:rFonts w:ascii="Times New Roman" w:hAnsi="Times New Roman" w:cs="Times New Roman"/>
          <w:bCs/>
          <w:sz w:val="24"/>
          <w:szCs w:val="24"/>
        </w:rPr>
        <w:t xml:space="preserve">, </w:t>
      </w:r>
      <w:r w:rsidR="00F559B4" w:rsidRPr="003D0F2C">
        <w:rPr>
          <w:rFonts w:ascii="Times New Roman" w:hAnsi="Times New Roman" w:cs="Times New Roman"/>
          <w:bCs/>
          <w:sz w:val="24"/>
          <w:szCs w:val="24"/>
        </w:rPr>
        <w:t>individuate</w:t>
      </w:r>
      <w:r w:rsidR="00FF2B4B" w:rsidRPr="003D0F2C">
        <w:rPr>
          <w:rFonts w:ascii="Times New Roman" w:hAnsi="Times New Roman" w:cs="Times New Roman"/>
          <w:bCs/>
          <w:sz w:val="24"/>
          <w:szCs w:val="24"/>
        </w:rPr>
        <w:t xml:space="preserve"> dal </w:t>
      </w:r>
      <w:r w:rsidR="00FD043E" w:rsidRPr="003D0F2C">
        <w:rPr>
          <w:rFonts w:ascii="Times New Roman" w:hAnsi="Times New Roman" w:cs="Times New Roman"/>
          <w:sz w:val="24"/>
          <w:szCs w:val="24"/>
        </w:rPr>
        <w:t xml:space="preserve">decreto del Presidente della Repubblica 14 febbraio 2016, n. 19 come </w:t>
      </w:r>
      <w:r w:rsidR="00F559B4" w:rsidRPr="003D0F2C">
        <w:rPr>
          <w:rFonts w:ascii="Times New Roman" w:hAnsi="Times New Roman" w:cs="Times New Roman"/>
          <w:sz w:val="24"/>
          <w:szCs w:val="24"/>
        </w:rPr>
        <w:t>modificato</w:t>
      </w:r>
      <w:r w:rsidR="00FD043E" w:rsidRPr="003D0F2C">
        <w:rPr>
          <w:rFonts w:ascii="Times New Roman" w:hAnsi="Times New Roman" w:cs="Times New Roman"/>
          <w:sz w:val="24"/>
          <w:szCs w:val="24"/>
        </w:rPr>
        <w:t xml:space="preserve"> dal decreto del Ministro dell’istruzione, dell’università e della ricerca 9 maggio 2017, n. 259</w:t>
      </w:r>
      <w:r w:rsidR="00187139" w:rsidRPr="003D0F2C">
        <w:rPr>
          <w:rFonts w:ascii="Times New Roman" w:hAnsi="Times New Roman" w:cs="Times New Roman"/>
          <w:sz w:val="24"/>
          <w:szCs w:val="24"/>
        </w:rPr>
        <w:t>, ovvero il titolo di abilitazione o di idoneità concorsuale nella specifica classe di concorso</w:t>
      </w:r>
      <w:r w:rsidR="00F64104" w:rsidRPr="003D0F2C">
        <w:rPr>
          <w:rFonts w:ascii="Times New Roman" w:hAnsi="Times New Roman" w:cs="Times New Roman"/>
          <w:bCs/>
          <w:sz w:val="24"/>
          <w:szCs w:val="24"/>
        </w:rPr>
        <w:t xml:space="preserve">, </w:t>
      </w:r>
      <w:r w:rsidR="00F64104" w:rsidRPr="003D0F2C">
        <w:rPr>
          <w:rFonts w:ascii="Times New Roman" w:hAnsi="Times New Roman" w:cs="Times New Roman"/>
          <w:sz w:val="24"/>
          <w:szCs w:val="24"/>
        </w:rPr>
        <w:t xml:space="preserve">ovvero </w:t>
      </w:r>
      <w:r w:rsidR="00F64104" w:rsidRPr="003D0F2C">
        <w:rPr>
          <w:rFonts w:ascii="Times New Roman" w:hAnsi="Times New Roman" w:cs="Times New Roman"/>
          <w:bCs/>
          <w:sz w:val="24"/>
          <w:szCs w:val="24"/>
        </w:rPr>
        <w:t xml:space="preserve">posseggono i titoli di studio previsti per la fase transitoria dall’allegato E al decreto del Ministro dell’istruzione, dell’università e della ricerca 9 maggio 2017, n. 259, con riferimento alle classi di concorso a posti </w:t>
      </w:r>
      <w:r w:rsidR="00F64104" w:rsidRPr="003D0F2C">
        <w:rPr>
          <w:rFonts w:ascii="Times New Roman" w:hAnsi="Times New Roman" w:cs="Times New Roman"/>
          <w:bCs/>
          <w:sz w:val="24"/>
          <w:szCs w:val="24"/>
        </w:rPr>
        <w:lastRenderedPageBreak/>
        <w:t>nei licei musicali e coreutici relativi agli insegnamenti di nuova istituzione, secondo quanto disposto alle note 1, 2, 3 e 4 alla specifica tabella.</w:t>
      </w:r>
    </w:p>
    <w:p w:rsidR="004E5E4B" w:rsidRPr="008A7905" w:rsidRDefault="00563A93" w:rsidP="008A7905">
      <w:pPr>
        <w:pStyle w:val="Paragrafoelenco"/>
        <w:numPr>
          <w:ilvl w:val="1"/>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bCs/>
          <w:sz w:val="24"/>
          <w:szCs w:val="24"/>
        </w:rPr>
        <w:t>p</w:t>
      </w:r>
      <w:r w:rsidR="004E5E4B" w:rsidRPr="008A7905">
        <w:rPr>
          <w:rFonts w:ascii="Times New Roman" w:hAnsi="Times New Roman" w:cs="Times New Roman"/>
          <w:bCs/>
          <w:sz w:val="24"/>
          <w:szCs w:val="24"/>
        </w:rPr>
        <w:t xml:space="preserve">er </w:t>
      </w:r>
      <w:r w:rsidRPr="008A7905">
        <w:rPr>
          <w:rFonts w:ascii="Times New Roman" w:hAnsi="Times New Roman" w:cs="Times New Roman"/>
          <w:bCs/>
          <w:sz w:val="24"/>
          <w:szCs w:val="24"/>
        </w:rPr>
        <w:t>il posto di sostegno,</w:t>
      </w:r>
      <w:r w:rsidR="009C2B79" w:rsidRPr="008A7905">
        <w:rPr>
          <w:rFonts w:ascii="Times New Roman" w:hAnsi="Times New Roman" w:cs="Times New Roman"/>
          <w:bCs/>
          <w:sz w:val="24"/>
          <w:szCs w:val="24"/>
        </w:rPr>
        <w:t xml:space="preserve"> il titolo di accesso alla procedura e l’ulteriore </w:t>
      </w:r>
      <w:r w:rsidRPr="008A7905">
        <w:rPr>
          <w:rFonts w:ascii="Times New Roman" w:hAnsi="Times New Roman" w:cs="Times New Roman"/>
          <w:bCs/>
          <w:sz w:val="24"/>
          <w:szCs w:val="24"/>
        </w:rPr>
        <w:t>specializzazione per il relativo grado</w:t>
      </w:r>
      <w:r w:rsidR="007D166C" w:rsidRPr="008A7905">
        <w:rPr>
          <w:rFonts w:ascii="Times New Roman" w:hAnsi="Times New Roman" w:cs="Times New Roman"/>
          <w:bCs/>
          <w:sz w:val="24"/>
          <w:szCs w:val="24"/>
        </w:rPr>
        <w:t>,</w:t>
      </w:r>
      <w:r w:rsidR="00874D80">
        <w:rPr>
          <w:rFonts w:ascii="Times New Roman" w:hAnsi="Times New Roman" w:cs="Times New Roman"/>
          <w:bCs/>
          <w:sz w:val="24"/>
          <w:szCs w:val="24"/>
        </w:rPr>
        <w:t xml:space="preserve"> </w:t>
      </w:r>
      <w:r w:rsidR="007D166C" w:rsidRPr="008A7905">
        <w:rPr>
          <w:rFonts w:ascii="Times New Roman" w:hAnsi="Times New Roman" w:cs="Times New Roman"/>
          <w:bCs/>
          <w:sz w:val="24"/>
          <w:szCs w:val="24"/>
        </w:rPr>
        <w:t>salvo quanto stabilito al comm</w:t>
      </w:r>
      <w:r w:rsidR="00F62689" w:rsidRPr="008A7905">
        <w:rPr>
          <w:rFonts w:ascii="Times New Roman" w:hAnsi="Times New Roman" w:cs="Times New Roman"/>
          <w:bCs/>
          <w:sz w:val="24"/>
          <w:szCs w:val="24"/>
        </w:rPr>
        <w:t>a 3.</w:t>
      </w:r>
    </w:p>
    <w:p w:rsidR="00386E2F" w:rsidRPr="008A7905" w:rsidRDefault="004E5E4B" w:rsidP="008A7905">
      <w:pPr>
        <w:pStyle w:val="Paragrafoelenco"/>
        <w:numPr>
          <w:ilvl w:val="0"/>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bCs/>
          <w:sz w:val="24"/>
          <w:szCs w:val="24"/>
        </w:rPr>
        <w:t>I</w:t>
      </w:r>
      <w:r w:rsidR="003409E9" w:rsidRPr="008A7905">
        <w:rPr>
          <w:rFonts w:ascii="Times New Roman" w:hAnsi="Times New Roman" w:cs="Times New Roman"/>
          <w:bCs/>
          <w:sz w:val="24"/>
          <w:szCs w:val="24"/>
        </w:rPr>
        <w:t xml:space="preserve">l servizio </w:t>
      </w:r>
      <w:r w:rsidRPr="008A7905">
        <w:rPr>
          <w:rFonts w:ascii="Times New Roman" w:hAnsi="Times New Roman" w:cs="Times New Roman"/>
          <w:bCs/>
          <w:sz w:val="24"/>
          <w:szCs w:val="24"/>
        </w:rPr>
        <w:t>di cui al comma 1</w:t>
      </w:r>
      <w:r w:rsidR="00F832AB" w:rsidRPr="008A7905">
        <w:rPr>
          <w:rFonts w:ascii="Times New Roman" w:hAnsi="Times New Roman" w:cs="Times New Roman"/>
          <w:bCs/>
          <w:sz w:val="24"/>
          <w:szCs w:val="24"/>
        </w:rPr>
        <w:t>, lettere a) e b),</w:t>
      </w:r>
      <w:r w:rsidR="009845B6">
        <w:rPr>
          <w:rFonts w:ascii="Times New Roman" w:hAnsi="Times New Roman" w:cs="Times New Roman"/>
          <w:bCs/>
          <w:sz w:val="24"/>
          <w:szCs w:val="24"/>
        </w:rPr>
        <w:t xml:space="preserve"> </w:t>
      </w:r>
      <w:r w:rsidR="003409E9" w:rsidRPr="008A7905">
        <w:rPr>
          <w:rFonts w:ascii="Times New Roman" w:hAnsi="Times New Roman" w:cs="Times New Roman"/>
          <w:bCs/>
          <w:sz w:val="24"/>
          <w:szCs w:val="24"/>
        </w:rPr>
        <w:t xml:space="preserve">è </w:t>
      </w:r>
      <w:r w:rsidR="007D166C" w:rsidRPr="008A7905">
        <w:rPr>
          <w:rFonts w:ascii="Times New Roman" w:hAnsi="Times New Roman" w:cs="Times New Roman"/>
          <w:bCs/>
          <w:sz w:val="24"/>
          <w:szCs w:val="24"/>
        </w:rPr>
        <w:t>valido solo</w:t>
      </w:r>
      <w:r w:rsidR="003409E9" w:rsidRPr="008A7905">
        <w:rPr>
          <w:rFonts w:ascii="Times New Roman" w:hAnsi="Times New Roman" w:cs="Times New Roman"/>
          <w:bCs/>
          <w:sz w:val="24"/>
          <w:szCs w:val="24"/>
        </w:rPr>
        <w:t xml:space="preserve"> se</w:t>
      </w:r>
      <w:r w:rsidR="009845B6">
        <w:rPr>
          <w:rFonts w:ascii="Times New Roman" w:hAnsi="Times New Roman" w:cs="Times New Roman"/>
          <w:bCs/>
          <w:sz w:val="24"/>
          <w:szCs w:val="24"/>
        </w:rPr>
        <w:t>:</w:t>
      </w:r>
      <w:r w:rsidR="003409E9" w:rsidRPr="008A7905">
        <w:rPr>
          <w:rFonts w:ascii="Times New Roman" w:hAnsi="Times New Roman" w:cs="Times New Roman"/>
          <w:bCs/>
          <w:sz w:val="24"/>
          <w:szCs w:val="24"/>
        </w:rPr>
        <w:t xml:space="preserve"> </w:t>
      </w:r>
    </w:p>
    <w:p w:rsidR="00386E2F" w:rsidRPr="008A7905" w:rsidRDefault="003409E9" w:rsidP="008A7905">
      <w:pPr>
        <w:pStyle w:val="Paragrafoelenco"/>
        <w:numPr>
          <w:ilvl w:val="1"/>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bCs/>
          <w:sz w:val="24"/>
          <w:szCs w:val="24"/>
        </w:rPr>
        <w:t>prestato nelle scuole secondarie statali</w:t>
      </w:r>
      <w:r w:rsidR="00386E2F" w:rsidRPr="008A7905">
        <w:rPr>
          <w:rFonts w:ascii="Times New Roman" w:hAnsi="Times New Roman" w:cs="Times New Roman"/>
          <w:bCs/>
          <w:sz w:val="24"/>
          <w:szCs w:val="24"/>
        </w:rPr>
        <w:t>;</w:t>
      </w:r>
    </w:p>
    <w:p w:rsidR="005D4C80" w:rsidRPr="008A7905" w:rsidRDefault="00C80443" w:rsidP="008A7905">
      <w:pPr>
        <w:pStyle w:val="Paragrafoelenco"/>
        <w:numPr>
          <w:ilvl w:val="1"/>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sz w:val="24"/>
          <w:szCs w:val="24"/>
        </w:rPr>
        <w:t>prestato nelle forme di cui al comma 3 dell’articolo 1 del decreto-legge 25 settembre 2009, n. 134, convertito, con modificazioni, dalla legge 24 novembre 2009, n. 167, nonché di cui al comma 4-bis dell’articolo 5 del decreto-legge 12 settembre 2013, n. 104, convertito, con modificazioni, dalla legge 8 novembre 2013, n. 128</w:t>
      </w:r>
      <w:r w:rsidR="007D32A4" w:rsidRPr="008A7905">
        <w:rPr>
          <w:rFonts w:ascii="Times New Roman" w:hAnsi="Times New Roman" w:cs="Times New Roman"/>
          <w:bCs/>
          <w:sz w:val="24"/>
          <w:szCs w:val="24"/>
        </w:rPr>
        <w:t xml:space="preserve">, </w:t>
      </w:r>
      <w:r w:rsidR="00FE6352" w:rsidRPr="008A7905">
        <w:rPr>
          <w:rFonts w:ascii="Times New Roman" w:hAnsi="Times New Roman" w:cs="Times New Roman"/>
          <w:bCs/>
          <w:sz w:val="24"/>
          <w:szCs w:val="24"/>
        </w:rPr>
        <w:t>ai sensi di quanto previsto da</w:t>
      </w:r>
      <w:r w:rsidR="007D32A4" w:rsidRPr="008A7905">
        <w:rPr>
          <w:rFonts w:ascii="Times New Roman" w:hAnsi="Times New Roman" w:cs="Times New Roman"/>
          <w:bCs/>
          <w:sz w:val="24"/>
          <w:szCs w:val="24"/>
        </w:rPr>
        <w:t>ll’articolo 1</w:t>
      </w:r>
      <w:r w:rsidR="00FE6352" w:rsidRPr="008A7905">
        <w:rPr>
          <w:rFonts w:ascii="Times New Roman" w:hAnsi="Times New Roman" w:cs="Times New Roman"/>
          <w:bCs/>
          <w:sz w:val="24"/>
          <w:szCs w:val="24"/>
        </w:rPr>
        <w:t>, comma 6,</w:t>
      </w:r>
      <w:r w:rsidR="007D32A4" w:rsidRPr="008A7905">
        <w:rPr>
          <w:rFonts w:ascii="Times New Roman" w:hAnsi="Times New Roman" w:cs="Times New Roman"/>
          <w:bCs/>
          <w:sz w:val="24"/>
          <w:szCs w:val="24"/>
        </w:rPr>
        <w:t xml:space="preserve"> del Decreto Legge.</w:t>
      </w:r>
      <w:r w:rsidR="00AA2A6E">
        <w:rPr>
          <w:rFonts w:ascii="Times New Roman" w:hAnsi="Times New Roman" w:cs="Times New Roman"/>
          <w:bCs/>
          <w:sz w:val="24"/>
          <w:szCs w:val="24"/>
        </w:rPr>
        <w:t xml:space="preserve"> </w:t>
      </w:r>
      <w:r w:rsidR="00345499" w:rsidRPr="008A7905">
        <w:rPr>
          <w:rFonts w:ascii="Times New Roman" w:hAnsi="Times New Roman" w:cs="Times New Roman"/>
          <w:bCs/>
          <w:sz w:val="24"/>
          <w:szCs w:val="24"/>
        </w:rPr>
        <w:t>Il predetto servizio è considerato se prestato come insegnante di sostegno oppure in una classe di concorso compresa tra quelle di cui all’articolo 2 del decreto del Presidente della Repubblica 14 febbraio 2016, n. 19, e successive modificazioni, incluse le classi di concorso ad esse corrispondenti ai sensi del mede</w:t>
      </w:r>
      <w:r w:rsidR="007D166C" w:rsidRPr="008A7905">
        <w:rPr>
          <w:rFonts w:ascii="Times New Roman" w:hAnsi="Times New Roman" w:cs="Times New Roman"/>
          <w:bCs/>
          <w:sz w:val="24"/>
          <w:szCs w:val="24"/>
        </w:rPr>
        <w:t>simo articolo 2.</w:t>
      </w:r>
    </w:p>
    <w:p w:rsidR="008C28C2" w:rsidRPr="008A7905" w:rsidRDefault="007D166C" w:rsidP="008A7905">
      <w:pPr>
        <w:pStyle w:val="Paragrafoelenco"/>
        <w:numPr>
          <w:ilvl w:val="0"/>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bCs/>
          <w:sz w:val="24"/>
          <w:szCs w:val="24"/>
        </w:rPr>
        <w:t>Ai sensi dell’articolo 1, comma 18-</w:t>
      </w:r>
      <w:r w:rsidRPr="008A7905">
        <w:rPr>
          <w:rFonts w:ascii="Times New Roman" w:hAnsi="Times New Roman" w:cs="Times New Roman"/>
          <w:bCs/>
          <w:i/>
          <w:sz w:val="24"/>
          <w:szCs w:val="24"/>
        </w:rPr>
        <w:t>ter</w:t>
      </w:r>
      <w:r w:rsidRPr="008A7905">
        <w:rPr>
          <w:rFonts w:ascii="Times New Roman" w:hAnsi="Times New Roman" w:cs="Times New Roman"/>
          <w:bCs/>
          <w:sz w:val="24"/>
          <w:szCs w:val="24"/>
        </w:rPr>
        <w:t xml:space="preserve"> del decreto Legge, sono ammessi con riserva alla procedura straordinaria di cui all’articolo 1</w:t>
      </w:r>
      <w:r w:rsidR="00874D80">
        <w:rPr>
          <w:rFonts w:ascii="Times New Roman" w:hAnsi="Times New Roman" w:cs="Times New Roman"/>
          <w:bCs/>
          <w:sz w:val="24"/>
          <w:szCs w:val="24"/>
        </w:rPr>
        <w:t xml:space="preserve"> </w:t>
      </w:r>
      <w:r w:rsidRPr="008A7905">
        <w:rPr>
          <w:rFonts w:ascii="Times New Roman" w:hAnsi="Times New Roman" w:cs="Times New Roman"/>
          <w:bCs/>
          <w:sz w:val="24"/>
          <w:szCs w:val="24"/>
        </w:rPr>
        <w:t xml:space="preserve">per i posti di sostegno, i soggetti iscritti ai percorsi di specializzazione all’insegnamento di sostegno avviati entro </w:t>
      </w:r>
      <w:r w:rsidR="008C28C2" w:rsidRPr="008A7905">
        <w:rPr>
          <w:rFonts w:ascii="Times New Roman" w:hAnsi="Times New Roman" w:cs="Times New Roman"/>
          <w:bCs/>
          <w:sz w:val="24"/>
          <w:szCs w:val="24"/>
        </w:rPr>
        <w:t>il 29 dicembre 2019</w:t>
      </w:r>
      <w:r w:rsidRPr="008A7905">
        <w:rPr>
          <w:rFonts w:ascii="Times New Roman" w:hAnsi="Times New Roman" w:cs="Times New Roman"/>
          <w:bCs/>
          <w:sz w:val="24"/>
          <w:szCs w:val="24"/>
        </w:rPr>
        <w:t>. La riserva si scioglie positivamente solo nel caso di conseguimento del relativo titolo di specializzazione entro il 15 luglio 2020.</w:t>
      </w:r>
    </w:p>
    <w:p w:rsidR="008C28C2" w:rsidRPr="008A7905" w:rsidRDefault="00C26C59" w:rsidP="008A7905">
      <w:pPr>
        <w:pStyle w:val="Paragrafoelenco"/>
        <w:numPr>
          <w:ilvl w:val="0"/>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eastAsia="Times New Roman" w:hAnsi="Times New Roman" w:cs="Times New Roman"/>
          <w:sz w:val="24"/>
          <w:szCs w:val="24"/>
          <w:lang w:eastAsia="it-IT"/>
        </w:rPr>
        <w:t xml:space="preserve">Sono ammessi con riserva coloro che, avendo conseguito all’estero la specializzazione per l’insegnamento su posto di sostegno </w:t>
      </w:r>
      <w:r w:rsidR="00386E2F" w:rsidRPr="008A7905">
        <w:rPr>
          <w:rFonts w:ascii="Times New Roman" w:eastAsia="Times New Roman" w:hAnsi="Times New Roman" w:cs="Times New Roman"/>
          <w:sz w:val="24"/>
          <w:szCs w:val="24"/>
          <w:lang w:eastAsia="it-IT"/>
        </w:rPr>
        <w:t xml:space="preserve">o il titolo di accesso alla classe di concorso, </w:t>
      </w:r>
      <w:r w:rsidRPr="008A7905">
        <w:rPr>
          <w:rFonts w:ascii="Times New Roman" w:eastAsia="Times New Roman" w:hAnsi="Times New Roman" w:cs="Times New Roman"/>
          <w:sz w:val="24"/>
          <w:szCs w:val="24"/>
          <w:lang w:eastAsia="it-IT"/>
        </w:rPr>
        <w:t xml:space="preserve">abbiano comunque presentato la relativa domanda di riconoscimento </w:t>
      </w:r>
      <w:r w:rsidR="00A95A29" w:rsidRPr="008A7905">
        <w:rPr>
          <w:rFonts w:ascii="Times New Roman" w:eastAsia="Times New Roman" w:hAnsi="Times New Roman" w:cs="Times New Roman"/>
          <w:sz w:val="24"/>
          <w:szCs w:val="24"/>
          <w:lang w:eastAsia="it-IT"/>
        </w:rPr>
        <w:t>ai sensi della normativa vigente</w:t>
      </w:r>
      <w:r w:rsidRPr="008A7905">
        <w:rPr>
          <w:rFonts w:ascii="Times New Roman" w:eastAsia="Times New Roman" w:hAnsi="Times New Roman" w:cs="Times New Roman"/>
          <w:sz w:val="24"/>
          <w:szCs w:val="24"/>
          <w:lang w:eastAsia="it-IT"/>
        </w:rPr>
        <w:t xml:space="preserve">, entro </w:t>
      </w:r>
      <w:r w:rsidR="00DA15DF" w:rsidRPr="008A7905">
        <w:rPr>
          <w:rFonts w:ascii="Times New Roman" w:eastAsia="Times New Roman" w:hAnsi="Times New Roman" w:cs="Times New Roman"/>
          <w:sz w:val="24"/>
          <w:szCs w:val="24"/>
          <w:lang w:eastAsia="it-IT"/>
        </w:rPr>
        <w:t>il</w:t>
      </w:r>
      <w:r w:rsidRPr="008A7905">
        <w:rPr>
          <w:rFonts w:ascii="Times New Roman" w:eastAsia="Times New Roman" w:hAnsi="Times New Roman" w:cs="Times New Roman"/>
          <w:sz w:val="24"/>
          <w:szCs w:val="24"/>
          <w:lang w:eastAsia="it-IT"/>
        </w:rPr>
        <w:t xml:space="preserve"> termine per la presentazione delle istanze per la partecipazione alla procedura concorsuale.</w:t>
      </w:r>
      <w:r w:rsidR="00C30618" w:rsidRPr="008A7905">
        <w:rPr>
          <w:rFonts w:ascii="Times New Roman" w:eastAsia="Times New Roman" w:hAnsi="Times New Roman" w:cs="Times New Roman"/>
          <w:sz w:val="24"/>
          <w:szCs w:val="24"/>
          <w:lang w:eastAsia="it-IT"/>
        </w:rPr>
        <w:t xml:space="preserve"> La riserva si scioglie positivamente a far data dall’adozione del provvedimento di riconoscimento adottato dalla competente struttura del Ministero dell’istruzione</w:t>
      </w:r>
      <w:r w:rsidR="00187139" w:rsidRPr="008A7905">
        <w:rPr>
          <w:rFonts w:ascii="Times New Roman" w:eastAsia="Times New Roman" w:hAnsi="Times New Roman" w:cs="Times New Roman"/>
          <w:sz w:val="24"/>
          <w:szCs w:val="24"/>
          <w:lang w:eastAsia="it-IT"/>
        </w:rPr>
        <w:t>, ovvero</w:t>
      </w:r>
      <w:r w:rsidR="009F3F05" w:rsidRPr="008A7905">
        <w:rPr>
          <w:rFonts w:ascii="Times New Roman" w:eastAsia="Times New Roman" w:hAnsi="Times New Roman" w:cs="Times New Roman"/>
          <w:sz w:val="24"/>
          <w:szCs w:val="24"/>
          <w:lang w:eastAsia="it-IT"/>
        </w:rPr>
        <w:t>, in caso di diniego,</w:t>
      </w:r>
      <w:r w:rsidR="00187139" w:rsidRPr="008A7905">
        <w:rPr>
          <w:rFonts w:ascii="Times New Roman" w:eastAsia="Times New Roman" w:hAnsi="Times New Roman" w:cs="Times New Roman"/>
          <w:sz w:val="24"/>
          <w:szCs w:val="24"/>
          <w:lang w:eastAsia="it-IT"/>
        </w:rPr>
        <w:t xml:space="preserve"> con </w:t>
      </w:r>
      <w:r w:rsidR="009F3F05" w:rsidRPr="008A7905">
        <w:rPr>
          <w:rFonts w:ascii="Times New Roman" w:eastAsia="Times New Roman" w:hAnsi="Times New Roman" w:cs="Times New Roman"/>
          <w:sz w:val="24"/>
          <w:szCs w:val="24"/>
          <w:lang w:eastAsia="it-IT"/>
        </w:rPr>
        <w:t>l’</w:t>
      </w:r>
      <w:r w:rsidR="00187139" w:rsidRPr="008A7905">
        <w:rPr>
          <w:rFonts w:ascii="Times New Roman" w:eastAsia="Times New Roman" w:hAnsi="Times New Roman" w:cs="Times New Roman"/>
          <w:sz w:val="24"/>
          <w:szCs w:val="24"/>
          <w:lang w:eastAsia="it-IT"/>
        </w:rPr>
        <w:t>esclusione dalla procedura o depennamento dalla graduatoria</w:t>
      </w:r>
      <w:r w:rsidR="00C30618" w:rsidRPr="008A7905">
        <w:rPr>
          <w:rFonts w:ascii="Times New Roman" w:eastAsia="Times New Roman" w:hAnsi="Times New Roman" w:cs="Times New Roman"/>
          <w:sz w:val="24"/>
          <w:szCs w:val="24"/>
          <w:lang w:eastAsia="it-IT"/>
        </w:rPr>
        <w:t>.</w:t>
      </w:r>
    </w:p>
    <w:p w:rsidR="008C28C2" w:rsidRPr="008A7905" w:rsidRDefault="005D4C80" w:rsidP="008A7905">
      <w:pPr>
        <w:pStyle w:val="Paragrafoelenco"/>
        <w:numPr>
          <w:ilvl w:val="0"/>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sz w:val="24"/>
          <w:szCs w:val="24"/>
        </w:rPr>
        <w:t>I candidati devono</w:t>
      </w:r>
      <w:r w:rsidR="00167430" w:rsidRPr="008A7905">
        <w:rPr>
          <w:rFonts w:ascii="Times New Roman" w:hAnsi="Times New Roman" w:cs="Times New Roman"/>
          <w:sz w:val="24"/>
          <w:szCs w:val="24"/>
        </w:rPr>
        <w:t>,</w:t>
      </w:r>
      <w:r w:rsidRPr="008A7905">
        <w:rPr>
          <w:rFonts w:ascii="Times New Roman" w:hAnsi="Times New Roman" w:cs="Times New Roman"/>
          <w:sz w:val="24"/>
          <w:szCs w:val="24"/>
        </w:rPr>
        <w:t xml:space="preserve"> altresì</w:t>
      </w:r>
      <w:r w:rsidR="00167430" w:rsidRPr="008A7905">
        <w:rPr>
          <w:rFonts w:ascii="Times New Roman" w:hAnsi="Times New Roman" w:cs="Times New Roman"/>
          <w:sz w:val="24"/>
          <w:szCs w:val="24"/>
        </w:rPr>
        <w:t>,</w:t>
      </w:r>
      <w:r w:rsidRPr="008A7905">
        <w:rPr>
          <w:rFonts w:ascii="Times New Roman" w:hAnsi="Times New Roman" w:cs="Times New Roman"/>
          <w:sz w:val="24"/>
          <w:szCs w:val="24"/>
        </w:rPr>
        <w:t xml:space="preserve"> possedere i requisiti generali per l’accesso all’impiego nelle pubbliche amministrazioni richiesti dal decreto del Presidente della Repubblica 9 maggio 1994, n. 487.</w:t>
      </w:r>
    </w:p>
    <w:p w:rsidR="005D4C80" w:rsidRPr="008A7905" w:rsidRDefault="0086136B" w:rsidP="008A7905">
      <w:pPr>
        <w:pStyle w:val="Paragrafoelenco"/>
        <w:numPr>
          <w:ilvl w:val="0"/>
          <w:numId w:val="1"/>
        </w:numPr>
        <w:tabs>
          <w:tab w:val="left" w:pos="993"/>
        </w:tabs>
        <w:autoSpaceDE w:val="0"/>
        <w:autoSpaceDN w:val="0"/>
        <w:adjustRightInd w:val="0"/>
        <w:spacing w:after="0" w:line="240" w:lineRule="auto"/>
        <w:jc w:val="both"/>
        <w:outlineLvl w:val="0"/>
        <w:rPr>
          <w:rFonts w:ascii="Times New Roman" w:hAnsi="Times New Roman" w:cs="Times New Roman"/>
          <w:bCs/>
          <w:sz w:val="24"/>
          <w:szCs w:val="24"/>
        </w:rPr>
      </w:pPr>
      <w:r w:rsidRPr="008A7905">
        <w:rPr>
          <w:rFonts w:ascii="Times New Roman" w:hAnsi="Times New Roman" w:cs="Times New Roman"/>
          <w:bCs/>
          <w:sz w:val="24"/>
          <w:szCs w:val="24"/>
        </w:rPr>
        <w:t>I</w:t>
      </w:r>
      <w:r w:rsidR="005D4C80" w:rsidRPr="008A7905">
        <w:rPr>
          <w:rFonts w:ascii="Times New Roman" w:hAnsi="Times New Roman" w:cs="Times New Roman"/>
          <w:bCs/>
          <w:sz w:val="24"/>
          <w:szCs w:val="24"/>
        </w:rPr>
        <w:t xml:space="preserve"> candidati </w:t>
      </w:r>
      <w:r w:rsidR="00386E2F" w:rsidRPr="008A7905">
        <w:rPr>
          <w:rFonts w:ascii="Times New Roman" w:hAnsi="Times New Roman" w:cs="Times New Roman"/>
          <w:bCs/>
          <w:sz w:val="24"/>
          <w:szCs w:val="24"/>
        </w:rPr>
        <w:t>sono ammessi</w:t>
      </w:r>
      <w:r w:rsidR="005D4C80" w:rsidRPr="008A7905">
        <w:rPr>
          <w:rFonts w:ascii="Times New Roman" w:hAnsi="Times New Roman" w:cs="Times New Roman"/>
          <w:bCs/>
          <w:sz w:val="24"/>
          <w:szCs w:val="24"/>
        </w:rPr>
        <w:t xml:space="preserve"> al</w:t>
      </w:r>
      <w:r w:rsidRPr="008A7905">
        <w:rPr>
          <w:rFonts w:ascii="Times New Roman" w:hAnsi="Times New Roman" w:cs="Times New Roman"/>
          <w:bCs/>
          <w:sz w:val="24"/>
          <w:szCs w:val="24"/>
        </w:rPr>
        <w:t>la</w:t>
      </w:r>
      <w:r w:rsidR="00874D80">
        <w:rPr>
          <w:rFonts w:ascii="Times New Roman" w:hAnsi="Times New Roman" w:cs="Times New Roman"/>
          <w:bCs/>
          <w:sz w:val="24"/>
          <w:szCs w:val="24"/>
        </w:rPr>
        <w:t xml:space="preserve"> </w:t>
      </w:r>
      <w:r w:rsidRPr="008A7905">
        <w:rPr>
          <w:rFonts w:ascii="Times New Roman" w:hAnsi="Times New Roman" w:cs="Times New Roman"/>
          <w:bCs/>
          <w:sz w:val="24"/>
          <w:szCs w:val="24"/>
        </w:rPr>
        <w:t xml:space="preserve">procedura </w:t>
      </w:r>
      <w:r w:rsidR="005D4C80" w:rsidRPr="008A7905">
        <w:rPr>
          <w:rFonts w:ascii="Times New Roman" w:hAnsi="Times New Roman" w:cs="Times New Roman"/>
          <w:bCs/>
          <w:sz w:val="24"/>
          <w:szCs w:val="24"/>
        </w:rPr>
        <w:t>con riserva di accertamento del possesso dei requisiti di ammissione. In caso di carenza degli stessi, l’USR responsabile della procedura dispone l’esclusione dei candidati in qualsiasi mom</w:t>
      </w:r>
      <w:r w:rsidR="00386E2F" w:rsidRPr="008A7905">
        <w:rPr>
          <w:rFonts w:ascii="Times New Roman" w:hAnsi="Times New Roman" w:cs="Times New Roman"/>
          <w:bCs/>
          <w:sz w:val="24"/>
          <w:szCs w:val="24"/>
        </w:rPr>
        <w:t>ento della procedura stessa</w:t>
      </w:r>
      <w:r w:rsidR="005D4C80" w:rsidRPr="008A7905">
        <w:rPr>
          <w:rFonts w:ascii="Times New Roman" w:hAnsi="Times New Roman" w:cs="Times New Roman"/>
          <w:bCs/>
          <w:sz w:val="24"/>
          <w:szCs w:val="24"/>
        </w:rPr>
        <w:t>.</w:t>
      </w:r>
    </w:p>
    <w:p w:rsidR="005D4C80" w:rsidRPr="008A7905" w:rsidRDefault="005D4C80" w:rsidP="008A7905">
      <w:pPr>
        <w:spacing w:line="240" w:lineRule="auto"/>
        <w:ind w:left="284" w:hanging="284"/>
        <w:contextualSpacing/>
        <w:rPr>
          <w:rFonts w:ascii="Times New Roman" w:hAnsi="Times New Roman" w:cs="Times New Roman"/>
          <w:sz w:val="24"/>
          <w:szCs w:val="24"/>
        </w:rPr>
      </w:pPr>
    </w:p>
    <w:p w:rsidR="00386E2F" w:rsidRPr="008A7905" w:rsidRDefault="00386E2F" w:rsidP="008A7905">
      <w:pPr>
        <w:spacing w:line="240" w:lineRule="auto"/>
        <w:ind w:left="284" w:hanging="284"/>
        <w:contextualSpacing/>
        <w:jc w:val="center"/>
        <w:rPr>
          <w:rFonts w:ascii="Times New Roman" w:hAnsi="Times New Roman" w:cs="Times New Roman"/>
          <w:sz w:val="24"/>
          <w:szCs w:val="24"/>
        </w:rPr>
      </w:pPr>
      <w:r w:rsidRPr="008A7905">
        <w:rPr>
          <w:rFonts w:ascii="Times New Roman" w:hAnsi="Times New Roman" w:cs="Times New Roman"/>
          <w:sz w:val="24"/>
          <w:szCs w:val="24"/>
        </w:rPr>
        <w:t xml:space="preserve">Articolo </w:t>
      </w:r>
      <w:r w:rsidR="00F832AB" w:rsidRPr="008A7905">
        <w:rPr>
          <w:rFonts w:ascii="Times New Roman" w:hAnsi="Times New Roman" w:cs="Times New Roman"/>
          <w:sz w:val="24"/>
          <w:szCs w:val="24"/>
        </w:rPr>
        <w:t>3</w:t>
      </w:r>
    </w:p>
    <w:p w:rsidR="002E1B8C" w:rsidRDefault="00386E2F" w:rsidP="008A7905">
      <w:pPr>
        <w:spacing w:line="240" w:lineRule="auto"/>
        <w:ind w:left="284" w:hanging="284"/>
        <w:contextualSpacing/>
        <w:jc w:val="center"/>
        <w:rPr>
          <w:rFonts w:ascii="Times New Roman" w:hAnsi="Times New Roman" w:cs="Times New Roman"/>
          <w:sz w:val="24"/>
          <w:szCs w:val="24"/>
        </w:rPr>
      </w:pPr>
      <w:r w:rsidRPr="008A7905">
        <w:rPr>
          <w:rFonts w:ascii="Times New Roman" w:hAnsi="Times New Roman" w:cs="Times New Roman"/>
          <w:sz w:val="24"/>
          <w:szCs w:val="24"/>
        </w:rPr>
        <w:t>(</w:t>
      </w:r>
      <w:r w:rsidRPr="008A7905">
        <w:rPr>
          <w:rFonts w:ascii="Times New Roman" w:hAnsi="Times New Roman" w:cs="Times New Roman"/>
          <w:i/>
          <w:sz w:val="24"/>
          <w:szCs w:val="24"/>
        </w:rPr>
        <w:t>Domanda di partecipazione: termine e modali</w:t>
      </w:r>
      <w:r w:rsidR="00D32C6F" w:rsidRPr="008A7905">
        <w:rPr>
          <w:rFonts w:ascii="Times New Roman" w:hAnsi="Times New Roman" w:cs="Times New Roman"/>
          <w:i/>
          <w:sz w:val="24"/>
          <w:szCs w:val="24"/>
        </w:rPr>
        <w:t>tà di presentazione</w:t>
      </w:r>
      <w:r w:rsidR="002E1B8C">
        <w:rPr>
          <w:rFonts w:ascii="Times New Roman" w:hAnsi="Times New Roman" w:cs="Times New Roman"/>
          <w:sz w:val="24"/>
          <w:szCs w:val="24"/>
        </w:rPr>
        <w:t>)</w:t>
      </w:r>
    </w:p>
    <w:p w:rsidR="00B149EE" w:rsidRPr="008A7905" w:rsidRDefault="00B149EE" w:rsidP="008A7905">
      <w:pPr>
        <w:spacing w:line="240" w:lineRule="auto"/>
        <w:ind w:left="284" w:hanging="284"/>
        <w:contextualSpacing/>
        <w:jc w:val="center"/>
        <w:rPr>
          <w:rFonts w:ascii="Times New Roman" w:hAnsi="Times New Roman" w:cs="Times New Roman"/>
          <w:sz w:val="24"/>
          <w:szCs w:val="24"/>
        </w:rPr>
      </w:pPr>
    </w:p>
    <w:p w:rsidR="00386E2F" w:rsidRPr="008A7905" w:rsidRDefault="00386E2F" w:rsidP="008A7905">
      <w:pPr>
        <w:pStyle w:val="Paragrafoelenco"/>
        <w:numPr>
          <w:ilvl w:val="0"/>
          <w:numId w:val="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I candidati possono presentare istanza di partecipazione, a pena di esclusione, </w:t>
      </w:r>
      <w:r w:rsidR="00DF4158" w:rsidRPr="008A7905">
        <w:rPr>
          <w:rFonts w:ascii="Times New Roman" w:hAnsi="Times New Roman" w:cs="Times New Roman"/>
          <w:sz w:val="24"/>
          <w:szCs w:val="24"/>
        </w:rPr>
        <w:t>in un'unica regione sia per il sostegn</w:t>
      </w:r>
      <w:r w:rsidR="00D04B5B" w:rsidRPr="008A7905">
        <w:rPr>
          <w:rFonts w:ascii="Times New Roman" w:hAnsi="Times New Roman" w:cs="Times New Roman"/>
          <w:sz w:val="24"/>
          <w:szCs w:val="24"/>
        </w:rPr>
        <w:t xml:space="preserve">o </w:t>
      </w:r>
      <w:r w:rsidR="00E55F90" w:rsidRPr="008A7905">
        <w:rPr>
          <w:rFonts w:ascii="Times New Roman" w:hAnsi="Times New Roman" w:cs="Times New Roman"/>
          <w:sz w:val="24"/>
          <w:szCs w:val="24"/>
        </w:rPr>
        <w:t>del primo e del secondo grado</w:t>
      </w:r>
      <w:r w:rsidR="00D04B5B" w:rsidRPr="008A7905">
        <w:rPr>
          <w:rFonts w:ascii="Times New Roman" w:hAnsi="Times New Roman" w:cs="Times New Roman"/>
          <w:sz w:val="24"/>
          <w:szCs w:val="24"/>
        </w:rPr>
        <w:t>,</w:t>
      </w:r>
      <w:r w:rsidR="00DF4158" w:rsidRPr="008A7905">
        <w:rPr>
          <w:rFonts w:ascii="Times New Roman" w:hAnsi="Times New Roman" w:cs="Times New Roman"/>
          <w:sz w:val="24"/>
          <w:szCs w:val="24"/>
        </w:rPr>
        <w:t xml:space="preserve"> sia per una classe di concorso.</w:t>
      </w:r>
      <w:r w:rsidRPr="008A7905">
        <w:rPr>
          <w:rFonts w:ascii="Times New Roman" w:hAnsi="Times New Roman" w:cs="Times New Roman"/>
          <w:sz w:val="24"/>
          <w:szCs w:val="24"/>
        </w:rPr>
        <w:t xml:space="preserve"> Il candidato concorre per più procedure mediante la presentazione di un’unica istanza con l’indicazione delle procedure concorsuali cui intend</w:t>
      </w:r>
      <w:r w:rsidR="00FB1085" w:rsidRPr="008A7905">
        <w:rPr>
          <w:rFonts w:ascii="Times New Roman" w:hAnsi="Times New Roman" w:cs="Times New Roman"/>
          <w:sz w:val="24"/>
          <w:szCs w:val="24"/>
        </w:rPr>
        <w:t>e</w:t>
      </w:r>
      <w:r w:rsidRPr="008A7905">
        <w:rPr>
          <w:rFonts w:ascii="Times New Roman" w:hAnsi="Times New Roman" w:cs="Times New Roman"/>
          <w:sz w:val="24"/>
          <w:szCs w:val="24"/>
        </w:rPr>
        <w:t xml:space="preserve"> partecipare.</w:t>
      </w:r>
    </w:p>
    <w:p w:rsidR="00F567D5" w:rsidRPr="00DE3821" w:rsidRDefault="00F567D5" w:rsidP="00DE3821">
      <w:pPr>
        <w:pStyle w:val="Paragrafoelenco"/>
        <w:numPr>
          <w:ilvl w:val="0"/>
          <w:numId w:val="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 candidati presentano istanza di partecipazione al concorso unicamente in modalità telematica, ai sensi del decreto legislativo 7 marzo 2005, n. 82 attraverso l’applicazione “</w:t>
      </w:r>
      <w:r w:rsidRPr="008A7905">
        <w:rPr>
          <w:rFonts w:ascii="Times New Roman" w:hAnsi="Times New Roman" w:cs="Times New Roman"/>
          <w:i/>
          <w:sz w:val="24"/>
          <w:szCs w:val="24"/>
        </w:rPr>
        <w:t>Piattaforma Concorsi e Procedure selettive</w:t>
      </w:r>
      <w:r w:rsidRPr="008A7905">
        <w:rPr>
          <w:rFonts w:ascii="Times New Roman" w:hAnsi="Times New Roman" w:cs="Times New Roman"/>
          <w:sz w:val="24"/>
          <w:szCs w:val="24"/>
        </w:rPr>
        <w:t xml:space="preserve">” previo possesso delle credenziali SPID, o in alternativa, di un'utenza valida per l'accesso ai servizi presenti nell’area riservata </w:t>
      </w:r>
      <w:r w:rsidR="00B16F81" w:rsidRPr="008A7905">
        <w:rPr>
          <w:rFonts w:ascii="Times New Roman" w:hAnsi="Times New Roman" w:cs="Times New Roman"/>
          <w:sz w:val="24"/>
          <w:szCs w:val="24"/>
        </w:rPr>
        <w:t>del Ministero</w:t>
      </w:r>
      <w:r w:rsidR="005E3F74">
        <w:rPr>
          <w:rFonts w:ascii="Times New Roman" w:hAnsi="Times New Roman" w:cs="Times New Roman"/>
          <w:sz w:val="24"/>
          <w:szCs w:val="24"/>
        </w:rPr>
        <w:t xml:space="preserve"> </w:t>
      </w:r>
      <w:r w:rsidRPr="008A7905">
        <w:rPr>
          <w:rFonts w:ascii="Times New Roman" w:hAnsi="Times New Roman" w:cs="Times New Roman"/>
          <w:sz w:val="24"/>
          <w:szCs w:val="24"/>
        </w:rPr>
        <w:t>con l’abilitazione specifica al servizio “</w:t>
      </w:r>
      <w:r w:rsidRPr="008A7905">
        <w:rPr>
          <w:rFonts w:ascii="Times New Roman" w:hAnsi="Times New Roman" w:cs="Times New Roman"/>
          <w:i/>
          <w:sz w:val="24"/>
          <w:szCs w:val="24"/>
        </w:rPr>
        <w:t>Istanze on Line (POLIS)</w:t>
      </w:r>
      <w:r w:rsidRPr="008A7905">
        <w:rPr>
          <w:rFonts w:ascii="Times New Roman" w:hAnsi="Times New Roman" w:cs="Times New Roman"/>
          <w:sz w:val="24"/>
          <w:szCs w:val="24"/>
        </w:rPr>
        <w:t xml:space="preserve">”. </w:t>
      </w:r>
      <w:r w:rsidR="00550DB2">
        <w:rPr>
          <w:rFonts w:ascii="Times New Roman" w:eastAsia="Times New Roman" w:hAnsi="Times New Roman"/>
          <w:sz w:val="24"/>
          <w:szCs w:val="24"/>
        </w:rPr>
        <w:t xml:space="preserve">I candidati, collegandosi all’indirizzo </w:t>
      </w:r>
      <w:hyperlink r:id="rId10" w:history="1">
        <w:r w:rsidR="00550DB2">
          <w:rPr>
            <w:rStyle w:val="Collegamentoipertestuale"/>
            <w:rFonts w:ascii="Times New Roman" w:eastAsia="Times New Roman" w:hAnsi="Times New Roman"/>
            <w:sz w:val="24"/>
            <w:szCs w:val="24"/>
          </w:rPr>
          <w:t>www.miur.gov.it</w:t>
        </w:r>
      </w:hyperlink>
      <w:r w:rsidR="00550DB2">
        <w:rPr>
          <w:rFonts w:ascii="Times New Roman" w:eastAsia="Times New Roman" w:hAnsi="Times New Roman"/>
          <w:sz w:val="20"/>
          <w:szCs w:val="20"/>
        </w:rPr>
        <w:t xml:space="preserve">, </w:t>
      </w:r>
      <w:r w:rsidR="00550DB2">
        <w:rPr>
          <w:rFonts w:ascii="Times New Roman" w:eastAsia="Times New Roman" w:hAnsi="Times New Roman"/>
          <w:sz w:val="24"/>
          <w:szCs w:val="24"/>
        </w:rPr>
        <w:t xml:space="preserve">accedono, attraverso il percorso </w:t>
      </w:r>
      <w:hyperlink r:id="rId11" w:history="1">
        <w:r w:rsidR="00550DB2">
          <w:rPr>
            <w:rStyle w:val="Collegamentoipertestuale"/>
            <w:rFonts w:ascii="Times New Roman" w:eastAsia="Times New Roman" w:hAnsi="Times New Roman"/>
            <w:sz w:val="24"/>
            <w:szCs w:val="24"/>
          </w:rPr>
          <w:t>Argomenti e Servizi</w:t>
        </w:r>
      </w:hyperlink>
      <w:r w:rsidR="00550DB2">
        <w:rPr>
          <w:rFonts w:ascii="Times New Roman" w:eastAsia="Times New Roman" w:hAnsi="Times New Roman"/>
          <w:sz w:val="24"/>
          <w:szCs w:val="24"/>
        </w:rPr>
        <w:t> &gt; </w:t>
      </w:r>
      <w:hyperlink r:id="rId12" w:history="1">
        <w:r w:rsidR="00550DB2">
          <w:rPr>
            <w:rStyle w:val="Collegamentoipertestuale"/>
            <w:rFonts w:ascii="Times New Roman" w:eastAsia="Times New Roman" w:hAnsi="Times New Roman"/>
            <w:sz w:val="24"/>
            <w:szCs w:val="24"/>
          </w:rPr>
          <w:t>Scuola</w:t>
        </w:r>
      </w:hyperlink>
      <w:r w:rsidR="00550DB2">
        <w:rPr>
          <w:rFonts w:ascii="Times New Roman" w:eastAsia="Times New Roman" w:hAnsi="Times New Roman"/>
          <w:sz w:val="24"/>
          <w:szCs w:val="24"/>
        </w:rPr>
        <w:t> &gt; </w:t>
      </w:r>
      <w:hyperlink r:id="rId13" w:history="1">
        <w:r w:rsidR="00550DB2">
          <w:rPr>
            <w:rStyle w:val="Collegamentoipertestuale"/>
            <w:rFonts w:ascii="Times New Roman" w:eastAsia="Times New Roman" w:hAnsi="Times New Roman"/>
            <w:sz w:val="24"/>
            <w:szCs w:val="24"/>
          </w:rPr>
          <w:t>Reclutamento e servizio del personale scolastico</w:t>
        </w:r>
      </w:hyperlink>
      <w:r w:rsidR="00550DB2">
        <w:rPr>
          <w:rFonts w:ascii="Times New Roman" w:eastAsia="Times New Roman" w:hAnsi="Times New Roman"/>
          <w:sz w:val="24"/>
          <w:szCs w:val="24"/>
        </w:rPr>
        <w:t> &gt; </w:t>
      </w:r>
      <w:hyperlink r:id="rId14" w:history="1">
        <w:r w:rsidR="00550DB2">
          <w:rPr>
            <w:rStyle w:val="Collegamentoipertestuale"/>
            <w:rFonts w:ascii="Times New Roman" w:eastAsia="Times New Roman" w:hAnsi="Times New Roman"/>
            <w:sz w:val="24"/>
            <w:szCs w:val="24"/>
          </w:rPr>
          <w:t>Concorsi personale docente</w:t>
        </w:r>
      </w:hyperlink>
      <w:r w:rsidR="00550DB2">
        <w:rPr>
          <w:rFonts w:ascii="Times New Roman" w:eastAsia="Times New Roman" w:hAnsi="Times New Roman"/>
          <w:sz w:val="24"/>
          <w:szCs w:val="24"/>
        </w:rPr>
        <w:t>  alla pagina dedicata alla Procedura Straordinaria per immis</w:t>
      </w:r>
      <w:r w:rsidR="00965E02">
        <w:rPr>
          <w:rFonts w:ascii="Times New Roman" w:eastAsia="Times New Roman" w:hAnsi="Times New Roman"/>
          <w:sz w:val="24"/>
          <w:szCs w:val="24"/>
        </w:rPr>
        <w:t>s</w:t>
      </w:r>
      <w:r w:rsidR="00550DB2">
        <w:rPr>
          <w:rFonts w:ascii="Times New Roman" w:eastAsia="Times New Roman" w:hAnsi="Times New Roman"/>
          <w:sz w:val="24"/>
          <w:szCs w:val="24"/>
        </w:rPr>
        <w:t xml:space="preserve">ione in ruolo scuola </w:t>
      </w:r>
      <w:r w:rsidR="00550DB2">
        <w:rPr>
          <w:rFonts w:ascii="Times New Roman" w:eastAsia="Times New Roman" w:hAnsi="Times New Roman"/>
          <w:sz w:val="24"/>
          <w:szCs w:val="24"/>
        </w:rPr>
        <w:lastRenderedPageBreak/>
        <w:t>secondaria o, in alternativa, direttamente alla piattaforma attraverso il percorso “</w:t>
      </w:r>
      <w:hyperlink r:id="rId15" w:history="1">
        <w:r w:rsidR="00550DB2">
          <w:rPr>
            <w:rStyle w:val="Collegamentoipertestuale"/>
            <w:rFonts w:ascii="Times New Roman" w:eastAsia="Times New Roman" w:hAnsi="Times New Roman"/>
            <w:sz w:val="24"/>
            <w:szCs w:val="24"/>
          </w:rPr>
          <w:t>Argomenti e Servizi</w:t>
        </w:r>
      </w:hyperlink>
      <w:r w:rsidR="00550DB2">
        <w:rPr>
          <w:rFonts w:ascii="Times New Roman" w:eastAsia="Times New Roman" w:hAnsi="Times New Roman"/>
          <w:sz w:val="24"/>
          <w:szCs w:val="24"/>
        </w:rPr>
        <w:t xml:space="preserve">  &gt; Servizi </w:t>
      </w:r>
      <w:r w:rsidR="00550DB2">
        <w:rPr>
          <w:rStyle w:val="Collegamentoipertestuale"/>
          <w:rFonts w:ascii="Times New Roman" w:eastAsia="Times New Roman" w:hAnsi="Times New Roman"/>
          <w:sz w:val="24"/>
          <w:szCs w:val="24"/>
        </w:rPr>
        <w:t>online &gt; lettera P &gt; Piattaforma Concorsi e Procedure selettive, vai al servizio”.</w:t>
      </w:r>
    </w:p>
    <w:p w:rsidR="00F567D5" w:rsidRPr="008A7905" w:rsidRDefault="00F567D5" w:rsidP="008A7905">
      <w:pPr>
        <w:pStyle w:val="Paragrafoelenco"/>
        <w:numPr>
          <w:ilvl w:val="0"/>
          <w:numId w:val="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Pertanto, i candidati possono presentare istanza di partecipazione al concorso a partire dalle ore 9.00 del</w:t>
      </w:r>
      <w:r w:rsidR="003D0F2C">
        <w:rPr>
          <w:rFonts w:ascii="Times New Roman" w:hAnsi="Times New Roman" w:cs="Times New Roman"/>
          <w:sz w:val="24"/>
          <w:szCs w:val="24"/>
        </w:rPr>
        <w:t xml:space="preserve"> </w:t>
      </w:r>
      <w:r w:rsidR="00DF525A">
        <w:rPr>
          <w:rFonts w:ascii="Times New Roman" w:hAnsi="Times New Roman" w:cs="Times New Roman"/>
          <w:color w:val="FF0000"/>
          <w:sz w:val="24"/>
          <w:szCs w:val="24"/>
        </w:rPr>
        <w:t>28</w:t>
      </w:r>
      <w:r w:rsidR="00B66E4F" w:rsidRPr="00B66E4F">
        <w:rPr>
          <w:rFonts w:ascii="Times New Roman" w:hAnsi="Times New Roman" w:cs="Times New Roman"/>
          <w:color w:val="FF0000"/>
          <w:sz w:val="24"/>
          <w:szCs w:val="24"/>
        </w:rPr>
        <w:t xml:space="preserve"> maggio 2020 </w:t>
      </w:r>
      <w:r w:rsidRPr="008A7905">
        <w:rPr>
          <w:rFonts w:ascii="Times New Roman" w:hAnsi="Times New Roman" w:cs="Times New Roman"/>
          <w:sz w:val="24"/>
          <w:szCs w:val="24"/>
        </w:rPr>
        <w:t xml:space="preserve">fino alle ore 23.59 del </w:t>
      </w:r>
      <w:r w:rsidR="00DB320F" w:rsidRPr="00DB320F">
        <w:rPr>
          <w:rFonts w:ascii="Times New Roman" w:hAnsi="Times New Roman" w:cs="Times New Roman"/>
          <w:color w:val="FF0000"/>
          <w:sz w:val="24"/>
          <w:szCs w:val="24"/>
        </w:rPr>
        <w:t>3</w:t>
      </w:r>
      <w:r w:rsidR="00B66E4F">
        <w:rPr>
          <w:rFonts w:ascii="Times New Roman" w:hAnsi="Times New Roman" w:cs="Times New Roman"/>
          <w:color w:val="FF0000"/>
          <w:sz w:val="24"/>
          <w:szCs w:val="24"/>
        </w:rPr>
        <w:t xml:space="preserve"> luglio 2020</w:t>
      </w:r>
      <w:r w:rsidR="00D27AA5">
        <w:rPr>
          <w:rFonts w:ascii="Times New Roman" w:hAnsi="Times New Roman" w:cs="Times New Roman"/>
          <w:color w:val="FF0000"/>
          <w:sz w:val="24"/>
          <w:szCs w:val="24"/>
        </w:rPr>
        <w:t>.</w:t>
      </w:r>
    </w:p>
    <w:p w:rsidR="00F567D5" w:rsidRPr="008A7905" w:rsidRDefault="00F567D5" w:rsidP="008A7905">
      <w:pPr>
        <w:pStyle w:val="Paragrafoelenco"/>
        <w:numPr>
          <w:ilvl w:val="0"/>
          <w:numId w:val="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Il candidato residente all’estero, o ivi stabilmente domiciliato, qualora non sia in possesso delle credenziali SPID o di un'utenza valida per l'accesso ai servizi presenti nell’area riservata MIUR con l’abilitazione specifica al servizio “</w:t>
      </w:r>
      <w:r w:rsidRPr="008A7905">
        <w:rPr>
          <w:rFonts w:ascii="Times New Roman" w:hAnsi="Times New Roman" w:cs="Times New Roman"/>
          <w:i/>
          <w:sz w:val="24"/>
          <w:szCs w:val="24"/>
        </w:rPr>
        <w:t>Istanze on Line (POLIS)</w:t>
      </w:r>
      <w:r w:rsidRPr="008A7905">
        <w:rPr>
          <w:rFonts w:ascii="Times New Roman" w:hAnsi="Times New Roman" w:cs="Times New Roman"/>
          <w:sz w:val="24"/>
          <w:szCs w:val="24"/>
        </w:rPr>
        <w:t>”, acquisisce dette credenziali:</w:t>
      </w:r>
    </w:p>
    <w:p w:rsidR="00F567D5" w:rsidRPr="008A7905" w:rsidRDefault="00F567D5" w:rsidP="008A7905">
      <w:pPr>
        <w:pStyle w:val="Paragrafoelenco"/>
        <w:numPr>
          <w:ilvl w:val="0"/>
          <w:numId w:val="15"/>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seguendo le istruzioni presenti sul sito dell’Agenzia per l’Italia Digitale https://www.spid.gov.it/richiedi-spid  per la registrazione a SPID</w:t>
      </w:r>
    </w:p>
    <w:p w:rsidR="00F567D5" w:rsidRPr="008A7905" w:rsidRDefault="00F567D5" w:rsidP="008A7905">
      <w:pPr>
        <w:pStyle w:val="Paragrafoelenco"/>
        <w:spacing w:line="240" w:lineRule="auto"/>
        <w:ind w:left="1080"/>
        <w:jc w:val="both"/>
        <w:rPr>
          <w:rFonts w:ascii="Times New Roman" w:hAnsi="Times New Roman" w:cs="Times New Roman"/>
          <w:sz w:val="24"/>
          <w:szCs w:val="24"/>
        </w:rPr>
      </w:pPr>
      <w:r w:rsidRPr="008A7905">
        <w:rPr>
          <w:rFonts w:ascii="Times New Roman" w:hAnsi="Times New Roman" w:cs="Times New Roman"/>
          <w:sz w:val="24"/>
          <w:szCs w:val="24"/>
        </w:rPr>
        <w:t>oppure</w:t>
      </w:r>
    </w:p>
    <w:p w:rsidR="00F567D5" w:rsidRPr="008A7905" w:rsidRDefault="00F567D5" w:rsidP="008A7905">
      <w:pPr>
        <w:pStyle w:val="Paragrafoelenco"/>
        <w:numPr>
          <w:ilvl w:val="0"/>
          <w:numId w:val="15"/>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seguendo le istruzioni descritte nella sezione “</w:t>
      </w:r>
      <w:r w:rsidRPr="008A7905">
        <w:rPr>
          <w:rFonts w:ascii="Times New Roman" w:hAnsi="Times New Roman" w:cs="Times New Roman"/>
          <w:i/>
          <w:sz w:val="24"/>
          <w:szCs w:val="24"/>
        </w:rPr>
        <w:t>Istruzioni per l'accesso al servizio</w:t>
      </w:r>
      <w:r w:rsidRPr="008A7905">
        <w:rPr>
          <w:rFonts w:ascii="Times New Roman" w:hAnsi="Times New Roman" w:cs="Times New Roman"/>
          <w:sz w:val="24"/>
          <w:szCs w:val="24"/>
        </w:rPr>
        <w:t>” presente al link https://www.istruzione.it/polis/Istanzeonline.htm. Per il riconoscimento il candidato potrà rivolgersi alla sede dell’Autorità Consolare Italiana; quest’ultima verifica l’identità del candidato e comunica le risultanze all’USR competente a gestire la relativa procedura concorsuale, che provvede all’abilitazione del candidato al servizio Istanze OnLine nel sistema informativo.</w:t>
      </w:r>
    </w:p>
    <w:p w:rsidR="00386E2F" w:rsidRPr="008A7905" w:rsidRDefault="00F832AB" w:rsidP="008A7905">
      <w:pPr>
        <w:pStyle w:val="Paragrafoelenco"/>
        <w:numPr>
          <w:ilvl w:val="0"/>
          <w:numId w:val="16"/>
        </w:numPr>
        <w:spacing w:line="240" w:lineRule="auto"/>
        <w:ind w:left="709" w:hanging="283"/>
        <w:jc w:val="both"/>
        <w:rPr>
          <w:rFonts w:ascii="Times New Roman" w:hAnsi="Times New Roman" w:cs="Times New Roman"/>
          <w:sz w:val="24"/>
          <w:szCs w:val="24"/>
        </w:rPr>
      </w:pPr>
      <w:r w:rsidRPr="008A7905">
        <w:rPr>
          <w:rFonts w:ascii="Times New Roman" w:eastAsia="Times New Roman" w:hAnsi="Times New Roman" w:cs="Times New Roman"/>
          <w:sz w:val="24"/>
          <w:szCs w:val="24"/>
          <w:lang w:eastAsia="it-IT"/>
        </w:rPr>
        <w:t>Per la partecipazione alla procedura è dovuto</w:t>
      </w:r>
      <w:r w:rsidR="00930B29" w:rsidRPr="008A7905">
        <w:rPr>
          <w:rFonts w:ascii="Times New Roman" w:eastAsia="Times New Roman" w:hAnsi="Times New Roman" w:cs="Times New Roman"/>
          <w:sz w:val="24"/>
          <w:szCs w:val="24"/>
          <w:lang w:eastAsia="it-IT"/>
        </w:rPr>
        <w:t xml:space="preserve">, </w:t>
      </w:r>
      <w:r w:rsidRPr="008A7905">
        <w:rPr>
          <w:rFonts w:ascii="Times New Roman" w:eastAsia="Times New Roman" w:hAnsi="Times New Roman" w:cs="Times New Roman"/>
          <w:sz w:val="24"/>
          <w:szCs w:val="24"/>
          <w:lang w:eastAsia="it-IT"/>
        </w:rPr>
        <w:t xml:space="preserve">ai sensi dell’articolo  1,  comma  111,  della  legge  13  luglio  2015,  n.  107 nonché dell’articolo  1, comma 11, lettera f) del decreto legge,  il  pagamento  di  un contributo di segreteria pari ad euro </w:t>
      </w:r>
      <w:r w:rsidR="008A7919" w:rsidRPr="008A7919">
        <w:rPr>
          <w:rFonts w:ascii="Times New Roman" w:eastAsia="Times New Roman" w:hAnsi="Times New Roman" w:cs="Times New Roman"/>
          <w:b/>
          <w:sz w:val="24"/>
          <w:szCs w:val="24"/>
          <w:lang w:eastAsia="it-IT"/>
        </w:rPr>
        <w:t>40,00</w:t>
      </w:r>
      <w:r w:rsidR="003D0F2C" w:rsidRPr="008A7919">
        <w:rPr>
          <w:rFonts w:ascii="Times New Roman" w:eastAsia="Times New Roman" w:hAnsi="Times New Roman" w:cs="Times New Roman"/>
          <w:b/>
          <w:sz w:val="24"/>
          <w:szCs w:val="24"/>
          <w:lang w:eastAsia="it-IT"/>
        </w:rPr>
        <w:t xml:space="preserve"> </w:t>
      </w:r>
      <w:r w:rsidR="00F567D5" w:rsidRPr="008A7905">
        <w:rPr>
          <w:rFonts w:ascii="Times New Roman" w:eastAsia="Times New Roman" w:hAnsi="Times New Roman" w:cs="Times New Roman"/>
          <w:sz w:val="24"/>
          <w:szCs w:val="24"/>
          <w:lang w:eastAsia="it-IT"/>
        </w:rPr>
        <w:t>per ciascuna delle procedure</w:t>
      </w:r>
      <w:r w:rsidRPr="008A7905">
        <w:rPr>
          <w:rFonts w:ascii="Times New Roman" w:eastAsia="Times New Roman" w:hAnsi="Times New Roman" w:cs="Times New Roman"/>
          <w:sz w:val="24"/>
          <w:szCs w:val="24"/>
          <w:lang w:eastAsia="it-IT"/>
        </w:rPr>
        <w:t xml:space="preserve"> cui si concorre. Il pagamento deve essere effettuato esclusivamente tramite bonifico bancario sul conto intestato a: sezione di tesoreria 348 Roma succursale  </w:t>
      </w:r>
      <w:r w:rsidRPr="008A7905">
        <w:rPr>
          <w:rFonts w:ascii="Times New Roman" w:hAnsi="Times New Roman" w:cs="Times New Roman"/>
          <w:bCs/>
          <w:sz w:val="24"/>
          <w:szCs w:val="24"/>
        </w:rPr>
        <w:t xml:space="preserve">IBAN -  IT 71N 01000 03245 348 0 13 3550 05 </w:t>
      </w:r>
      <w:r w:rsidRPr="008A7905">
        <w:rPr>
          <w:rFonts w:ascii="Times New Roman" w:eastAsia="Times New Roman" w:hAnsi="Times New Roman" w:cs="Times New Roman"/>
          <w:sz w:val="24"/>
          <w:szCs w:val="24"/>
          <w:lang w:eastAsia="it-IT"/>
        </w:rPr>
        <w:t xml:space="preserve">Causale: </w:t>
      </w:r>
      <w:r w:rsidRPr="008A7905">
        <w:rPr>
          <w:rFonts w:ascii="Times New Roman" w:eastAsia="Times New Roman" w:hAnsi="Times New Roman" w:cs="Times New Roman"/>
          <w:i/>
          <w:sz w:val="24"/>
          <w:szCs w:val="24"/>
          <w:lang w:eastAsia="it-IT"/>
        </w:rPr>
        <w:t>“</w:t>
      </w:r>
      <w:r w:rsidRPr="008A7905">
        <w:rPr>
          <w:rFonts w:ascii="Times New Roman" w:hAnsi="Times New Roman" w:cs="Times New Roman"/>
          <w:bCs/>
          <w:iCs/>
          <w:sz w:val="24"/>
          <w:szCs w:val="24"/>
        </w:rPr>
        <w:t>diritti di segreteria per partecipazione alla procedura straordinaria i</w:t>
      </w:r>
      <w:r w:rsidR="00D04B5B" w:rsidRPr="008A7905">
        <w:rPr>
          <w:rFonts w:ascii="Times New Roman" w:hAnsi="Times New Roman" w:cs="Times New Roman"/>
          <w:bCs/>
          <w:iCs/>
          <w:sz w:val="24"/>
          <w:szCs w:val="24"/>
        </w:rPr>
        <w:t xml:space="preserve">ndetta </w:t>
      </w:r>
      <w:r w:rsidR="00874D80">
        <w:rPr>
          <w:rFonts w:ascii="Times New Roman" w:hAnsi="Times New Roman" w:cs="Times New Roman"/>
          <w:bCs/>
          <w:iCs/>
          <w:sz w:val="24"/>
          <w:szCs w:val="24"/>
        </w:rPr>
        <w:t xml:space="preserve">ai fini dell’immissione in ruolo </w:t>
      </w:r>
      <w:r w:rsidR="00D04B5B" w:rsidRPr="008A7905">
        <w:rPr>
          <w:rFonts w:ascii="Times New Roman" w:hAnsi="Times New Roman" w:cs="Times New Roman"/>
          <w:bCs/>
          <w:iCs/>
          <w:sz w:val="24"/>
          <w:szCs w:val="24"/>
        </w:rPr>
        <w:t>ai sensi articolo 1 del D.L.</w:t>
      </w:r>
      <w:r w:rsidRPr="008A7905">
        <w:rPr>
          <w:rFonts w:ascii="Times New Roman" w:hAnsi="Times New Roman" w:cs="Times New Roman"/>
          <w:bCs/>
          <w:iCs/>
          <w:sz w:val="24"/>
          <w:szCs w:val="24"/>
        </w:rPr>
        <w:t xml:space="preserve"> n. 126/2019 - regione  –  classe di concorso / tipologia di posto - nome e cognome - codice fiscale del  candidato</w:t>
      </w:r>
      <w:r w:rsidRPr="008A7905">
        <w:rPr>
          <w:rFonts w:ascii="Times New Roman" w:hAnsi="Times New Roman" w:cs="Times New Roman"/>
          <w:bCs/>
          <w:i/>
          <w:iCs/>
          <w:sz w:val="24"/>
          <w:szCs w:val="24"/>
        </w:rPr>
        <w:t>”</w:t>
      </w:r>
      <w:r w:rsidRPr="008A7905">
        <w:rPr>
          <w:rFonts w:ascii="Times New Roman" w:hAnsi="Times New Roman" w:cs="Times New Roman"/>
          <w:color w:val="000000"/>
          <w:sz w:val="24"/>
          <w:szCs w:val="24"/>
        </w:rPr>
        <w:t xml:space="preserve">oppure attraverso il sistema “Pago In Rete”, il cui link sarà reso disponibile all’interno della “Piattaforma concorsi e procedure selettive”, e a cui il candidato potrà accedere all’indirizzo </w:t>
      </w:r>
      <w:hyperlink r:id="rId16" w:history="1">
        <w:r w:rsidRPr="008A7905">
          <w:rPr>
            <w:rStyle w:val="Collegamentoipertestuale"/>
            <w:rFonts w:ascii="Times New Roman" w:hAnsi="Times New Roman" w:cs="Times New Roman"/>
            <w:sz w:val="24"/>
            <w:szCs w:val="24"/>
          </w:rPr>
          <w:t>https://pagoinrete.pubblica.istruzione.it/Pars2Client-user/</w:t>
        </w:r>
      </w:hyperlink>
      <w:r w:rsidR="00386E2F" w:rsidRPr="008A7905">
        <w:rPr>
          <w:rFonts w:ascii="Times New Roman" w:hAnsi="Times New Roman" w:cs="Times New Roman"/>
          <w:sz w:val="24"/>
          <w:szCs w:val="24"/>
        </w:rPr>
        <w:t xml:space="preserve">. </w:t>
      </w:r>
    </w:p>
    <w:p w:rsidR="00386E2F" w:rsidRPr="008A7905" w:rsidRDefault="00386E2F" w:rsidP="008A7905">
      <w:pPr>
        <w:pStyle w:val="Paragrafoelenco"/>
        <w:numPr>
          <w:ilvl w:val="0"/>
          <w:numId w:val="16"/>
        </w:numPr>
        <w:spacing w:line="240" w:lineRule="auto"/>
        <w:ind w:left="709"/>
        <w:jc w:val="both"/>
        <w:rPr>
          <w:rFonts w:ascii="Times New Roman" w:hAnsi="Times New Roman" w:cs="Times New Roman"/>
          <w:sz w:val="24"/>
          <w:szCs w:val="24"/>
        </w:rPr>
      </w:pPr>
      <w:r w:rsidRPr="008A7905">
        <w:rPr>
          <w:rFonts w:ascii="Times New Roman" w:hAnsi="Times New Roman" w:cs="Times New Roman"/>
          <w:sz w:val="24"/>
          <w:szCs w:val="24"/>
        </w:rPr>
        <w:t>Nella domanda il candidato deve dichiarare, sotto la propria responsabilità e consapevole delle conseguenze derivanti da dichiarazioni mendaci ai sensi dell’articolo 76 del decreto del Presidente della Repubblica 28 dicembre 2000, n. 445, quanto segue:</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il cognome ed il nome (le coniugate indicheranno solo il cognome di nascita);</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la data, il luogo di nascita, la residenza e il codice fiscale;</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il possesso della cittadinanza italiana ovvero della cittadinanza di uno degli stati membri dell’Unione Europea ovvero dichiarazione attestante le condizioni di cui all’articolo 7 della legge 6 agosto 2013, n. 97;</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il comune nelle cui liste elettorali è iscritto ovvero i motivi della mancata iscrizione o della cancellazione dalle liste medesime;</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di essere fisicamente idoneo allo svolgimento delle funzioni proprie del docente;</w:t>
      </w:r>
    </w:p>
    <w:p w:rsidR="00386E2F" w:rsidRPr="008A7905" w:rsidRDefault="007C755D"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di non avere riportato condanne penali e di non avere procedimenti penali in corso. L</w:t>
      </w:r>
      <w:r w:rsidR="00386E2F" w:rsidRPr="008A7905">
        <w:rPr>
          <w:rFonts w:ascii="Times New Roman" w:hAnsi="Times New Roman" w:cs="Times New Roman"/>
          <w:sz w:val="24"/>
          <w:szCs w:val="24"/>
        </w:rPr>
        <w:t>e eventuali condanne penali riportate (anche se sono stati concessi amnistia, indulto, condono o perdono giudiziale) e gli eventuali procedimenti penali pendenti, in Italia e all’estero. Tale dichiarazione deve essere resa anche se negativa, pena l’esclusione dal concorso;</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di non essere stato destituito o dispensato dall’impiego presso una pubblica amministrazione per persistente insufficiente rendimento e di non essere stato licenziato da altro impiego statale ai sensi della normativa vigente per aver conseguito l’impiego mediante produzione di documenti falsi e, comunque, con mezzi fraudolenti, ovvero per aver sottoscritto il contratto individuale di lavoro a </w:t>
      </w:r>
      <w:r w:rsidRPr="008A7905">
        <w:rPr>
          <w:rFonts w:ascii="Times New Roman" w:hAnsi="Times New Roman" w:cs="Times New Roman"/>
          <w:sz w:val="24"/>
          <w:szCs w:val="24"/>
        </w:rPr>
        <w:lastRenderedPageBreak/>
        <w:t>seguito della presentazione di documenti falsi. In caso contrario, il candidato deve indicare la causa di risoluzione del rapporto d’impiego;</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il possesso dei titoli previsti dall’articolo 5, commi 4 e 5, del decreto del Presidente della Repubblica 9 maggio 1994, n. 487, che, a parità di merito o a parità di merito e titoli, danno luogo a preferenza. I titoli devono essere posseduti alla data di scadenza del termine di presentazione della domanda;</w:t>
      </w:r>
    </w:p>
    <w:p w:rsidR="00F567D5"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l’indirizzo, comprensivo di codice di avviamento postale, il numero telefonico, nonché il recapito di posta elettronica ordinaria o certificata presso cui chiede di ricevere le comunicazioni relative al concorso.</w:t>
      </w:r>
      <w:r w:rsidR="00F567D5" w:rsidRPr="008A7905">
        <w:rPr>
          <w:rFonts w:ascii="Times New Roman" w:hAnsi="Times New Roman" w:cs="Times New Roman"/>
          <w:sz w:val="24"/>
          <w:szCs w:val="24"/>
        </w:rPr>
        <w:t xml:space="preserve">Il candidato si impegna a far conoscere tempestivamente ogni eventuale variazione dei dati sopra richiamati contattando </w:t>
      </w:r>
      <w:r w:rsidR="00B7447C" w:rsidRPr="008A7905">
        <w:rPr>
          <w:rFonts w:ascii="Times New Roman" w:hAnsi="Times New Roman" w:cs="Times New Roman"/>
          <w:sz w:val="24"/>
          <w:szCs w:val="24"/>
        </w:rPr>
        <w:t>l’USR</w:t>
      </w:r>
      <w:r w:rsidR="00874D80">
        <w:rPr>
          <w:rFonts w:ascii="Times New Roman" w:hAnsi="Times New Roman" w:cs="Times New Roman"/>
          <w:sz w:val="24"/>
          <w:szCs w:val="24"/>
        </w:rPr>
        <w:t xml:space="preserve"> </w:t>
      </w:r>
      <w:r w:rsidR="00B7447C" w:rsidRPr="008A7905">
        <w:rPr>
          <w:rFonts w:ascii="Times New Roman" w:hAnsi="Times New Roman" w:cs="Times New Roman"/>
          <w:sz w:val="24"/>
          <w:szCs w:val="24"/>
        </w:rPr>
        <w:t xml:space="preserve">responsabile </w:t>
      </w:r>
      <w:r w:rsidR="00F567D5" w:rsidRPr="008A7905">
        <w:rPr>
          <w:rFonts w:ascii="Times New Roman" w:hAnsi="Times New Roman" w:cs="Times New Roman"/>
          <w:sz w:val="24"/>
          <w:szCs w:val="24"/>
        </w:rPr>
        <w:t>della procedura concorsuale;</w:t>
      </w:r>
    </w:p>
    <w:p w:rsidR="00DF4158"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se, nel caso in cui sia con disabilità, abbia l’esigenza, ai sensi degli articoli 4 e 20 della legge 5 febbraio 1992, n. 104, di essere assistito/a durante la prova, indicando in caso affermativo l’ausilio necessario in relazione alla propria disabilità</w:t>
      </w:r>
      <w:r w:rsidR="00B669B1" w:rsidRPr="008A7905">
        <w:rPr>
          <w:rFonts w:ascii="Times New Roman" w:hAnsi="Times New Roman" w:cs="Times New Roman"/>
          <w:sz w:val="24"/>
          <w:szCs w:val="24"/>
        </w:rPr>
        <w:t xml:space="preserve"> e la necessità di eventuali tempi aggiuntivi</w:t>
      </w:r>
      <w:r w:rsidRPr="008A7905">
        <w:rPr>
          <w:rFonts w:ascii="Times New Roman" w:hAnsi="Times New Roman" w:cs="Times New Roman"/>
          <w:sz w:val="24"/>
          <w:szCs w:val="24"/>
        </w:rPr>
        <w:t>. Tali richieste devono risultare da apposita certificazione rilasciata da</w:t>
      </w:r>
      <w:r w:rsidR="00727088" w:rsidRPr="008A7905">
        <w:rPr>
          <w:rFonts w:ascii="Times New Roman" w:hAnsi="Times New Roman" w:cs="Times New Roman"/>
          <w:sz w:val="24"/>
          <w:szCs w:val="24"/>
        </w:rPr>
        <w:t>lla</w:t>
      </w:r>
      <w:r w:rsidRPr="008A7905">
        <w:rPr>
          <w:rFonts w:ascii="Times New Roman" w:hAnsi="Times New Roman" w:cs="Times New Roman"/>
          <w:sz w:val="24"/>
          <w:szCs w:val="24"/>
        </w:rPr>
        <w:t xml:space="preserve"> competente struttura sanitaria da inviare, almeno 10 giorni prima dell’inizio della prova, o in formato elettronico mediante posta elettronica certificata all’indirizzo del competente USR o a mezzo di raccomandata postale con avviso di ricevimento indirizzata al medesimo USR. Le modalità di svolgimento della prova possono essere concordate telefonicamente. Dell’accordo raggiunto il competente USR redige un sintetico ve</w:t>
      </w:r>
      <w:r w:rsidR="00613C48" w:rsidRPr="008A7905">
        <w:rPr>
          <w:rFonts w:ascii="Times New Roman" w:hAnsi="Times New Roman" w:cs="Times New Roman"/>
          <w:sz w:val="24"/>
          <w:szCs w:val="24"/>
        </w:rPr>
        <w:t>rbale che invia all’interessato</w:t>
      </w:r>
      <w:r w:rsidRPr="008A7905">
        <w:rPr>
          <w:rFonts w:ascii="Times New Roman" w:hAnsi="Times New Roman" w:cs="Times New Roman"/>
          <w:sz w:val="24"/>
          <w:szCs w:val="24"/>
        </w:rPr>
        <w:t xml:space="preserve">; </w:t>
      </w:r>
    </w:p>
    <w:p w:rsidR="00DF4158"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la procedura per la quale o per le quali, avendone i titoli, intende partecipare nella regione prescelta</w:t>
      </w:r>
      <w:r w:rsidR="00562781" w:rsidRPr="008A7905">
        <w:rPr>
          <w:rFonts w:ascii="Times New Roman" w:hAnsi="Times New Roman" w:cs="Times New Roman"/>
          <w:sz w:val="24"/>
          <w:szCs w:val="24"/>
        </w:rPr>
        <w:t>. La classe di concorso A23 è esprimibile per la scuola secondaria di I grado</w:t>
      </w:r>
      <w:r w:rsidRPr="008A7905">
        <w:rPr>
          <w:rFonts w:ascii="Times New Roman" w:hAnsi="Times New Roman" w:cs="Times New Roman"/>
          <w:sz w:val="24"/>
          <w:szCs w:val="24"/>
        </w:rPr>
        <w:t xml:space="preserve">; </w:t>
      </w:r>
    </w:p>
    <w:p w:rsidR="00F85FD5"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il titolo </w:t>
      </w:r>
      <w:r w:rsidR="00DF4158" w:rsidRPr="008A7905">
        <w:rPr>
          <w:rFonts w:ascii="Times New Roman" w:hAnsi="Times New Roman" w:cs="Times New Roman"/>
          <w:sz w:val="24"/>
          <w:szCs w:val="24"/>
        </w:rPr>
        <w:t xml:space="preserve">di accesso alla classe di concorso ovvero </w:t>
      </w:r>
      <w:r w:rsidRPr="008A7905">
        <w:rPr>
          <w:rFonts w:ascii="Times New Roman" w:hAnsi="Times New Roman" w:cs="Times New Roman"/>
          <w:sz w:val="24"/>
          <w:szCs w:val="24"/>
        </w:rPr>
        <w:t xml:space="preserve">di specializzazione per il sostegno posseduto ai sensi dell’articolo </w:t>
      </w:r>
      <w:r w:rsidR="00613C48" w:rsidRPr="008A7905">
        <w:rPr>
          <w:rFonts w:ascii="Times New Roman" w:hAnsi="Times New Roman" w:cs="Times New Roman"/>
          <w:sz w:val="24"/>
          <w:szCs w:val="24"/>
        </w:rPr>
        <w:t>2</w:t>
      </w:r>
      <w:r w:rsidR="00DF4158" w:rsidRPr="008A7905">
        <w:rPr>
          <w:rFonts w:ascii="Times New Roman" w:hAnsi="Times New Roman" w:cs="Times New Roman"/>
          <w:sz w:val="24"/>
          <w:szCs w:val="24"/>
        </w:rPr>
        <w:t>, comm</w:t>
      </w:r>
      <w:r w:rsidR="00613C48" w:rsidRPr="008A7905">
        <w:rPr>
          <w:rFonts w:ascii="Times New Roman" w:hAnsi="Times New Roman" w:cs="Times New Roman"/>
          <w:sz w:val="24"/>
          <w:szCs w:val="24"/>
        </w:rPr>
        <w:t>a 1, lettere c) e d)</w:t>
      </w:r>
      <w:r w:rsidRPr="008A7905">
        <w:rPr>
          <w:rFonts w:ascii="Times New Roman" w:hAnsi="Times New Roman" w:cs="Times New Roman"/>
          <w:sz w:val="24"/>
          <w:szCs w:val="24"/>
        </w:rPr>
        <w:t xml:space="preserve">, conseguito entro il termine di presentazione della domanda con l’esatta indicazione </w:t>
      </w:r>
      <w:r w:rsidR="00FE3F67" w:rsidRPr="008A7905">
        <w:rPr>
          <w:rFonts w:ascii="Times New Roman" w:hAnsi="Times New Roman" w:cs="Times New Roman"/>
          <w:sz w:val="24"/>
          <w:szCs w:val="24"/>
        </w:rPr>
        <w:t xml:space="preserve">dell’istituzione </w:t>
      </w:r>
      <w:r w:rsidRPr="008A7905">
        <w:rPr>
          <w:rFonts w:ascii="Times New Roman" w:hAnsi="Times New Roman" w:cs="Times New Roman"/>
          <w:sz w:val="24"/>
          <w:szCs w:val="24"/>
        </w:rPr>
        <w:t xml:space="preserve">che lo ha rilasciato, dell’anno scolastico ovvero accademico in cui è stato conseguito, del voto riportato. Qualora il titolo di accesso sia stato conseguito all’estero e </w:t>
      </w:r>
      <w:r w:rsidR="00727088" w:rsidRPr="008A7905">
        <w:rPr>
          <w:rFonts w:ascii="Times New Roman" w:hAnsi="Times New Roman" w:cs="Times New Roman"/>
          <w:sz w:val="24"/>
          <w:szCs w:val="24"/>
        </w:rPr>
        <w:t xml:space="preserve">riconosciuto </w:t>
      </w:r>
      <w:r w:rsidR="00727088" w:rsidRPr="008A7905">
        <w:rPr>
          <w:rFonts w:ascii="Times New Roman" w:hAnsi="Times New Roman" w:cs="Times New Roman"/>
          <w:bCs/>
          <w:sz w:val="24"/>
          <w:szCs w:val="24"/>
        </w:rPr>
        <w:t>ai sensi della normativa vigente</w:t>
      </w:r>
      <w:r w:rsidRPr="008A7905">
        <w:rPr>
          <w:rFonts w:ascii="Times New Roman" w:hAnsi="Times New Roman" w:cs="Times New Roman"/>
          <w:sz w:val="24"/>
          <w:szCs w:val="24"/>
        </w:rPr>
        <w:t>, devono essere altresì indicati obbligatoriamente gli estremi del provvedimento di riconoscimento dell’equipollenza del titolo medesimo; qualora il titolo di accesso sia stato conseguito all’estero</w:t>
      </w:r>
      <w:r w:rsidR="00DF4158" w:rsidRPr="008A7905">
        <w:rPr>
          <w:rFonts w:ascii="Times New Roman" w:hAnsi="Times New Roman" w:cs="Times New Roman"/>
          <w:sz w:val="24"/>
          <w:szCs w:val="24"/>
        </w:rPr>
        <w:t>,</w:t>
      </w:r>
      <w:r w:rsidRPr="008A7905">
        <w:rPr>
          <w:rFonts w:ascii="Times New Roman" w:hAnsi="Times New Roman" w:cs="Times New Roman"/>
          <w:sz w:val="24"/>
          <w:szCs w:val="24"/>
        </w:rPr>
        <w:t xml:space="preserve"> ma sia ancora sprovvisto del riconoscimento richiesto in Italia ai sensi della normativa vigente, occorre dichiarare di aver pres</w:t>
      </w:r>
      <w:r w:rsidR="00727088" w:rsidRPr="008A7905">
        <w:rPr>
          <w:rFonts w:ascii="Times New Roman" w:hAnsi="Times New Roman" w:cs="Times New Roman"/>
          <w:sz w:val="24"/>
          <w:szCs w:val="24"/>
        </w:rPr>
        <w:t xml:space="preserve">entato </w:t>
      </w:r>
      <w:r w:rsidR="00D06703" w:rsidRPr="008A7905">
        <w:rPr>
          <w:rFonts w:ascii="Times New Roman" w:hAnsi="Times New Roman" w:cs="Times New Roman"/>
          <w:sz w:val="24"/>
          <w:szCs w:val="24"/>
        </w:rPr>
        <w:t>la relativa domanda all’amministrazione</w:t>
      </w:r>
      <w:r w:rsidR="00727088" w:rsidRPr="008A7905">
        <w:rPr>
          <w:rFonts w:ascii="Times New Roman" w:hAnsi="Times New Roman" w:cs="Times New Roman"/>
          <w:sz w:val="24"/>
          <w:szCs w:val="24"/>
        </w:rPr>
        <w:t xml:space="preserve"> competente </w:t>
      </w:r>
      <w:r w:rsidRPr="008A7905">
        <w:rPr>
          <w:rFonts w:ascii="Times New Roman" w:hAnsi="Times New Roman" w:cs="Times New Roman"/>
          <w:sz w:val="24"/>
          <w:szCs w:val="24"/>
        </w:rPr>
        <w:t>entro la data termine per la presentazione della domanda di partecipazione al concorso per pot</w:t>
      </w:r>
      <w:r w:rsidR="00DF4158" w:rsidRPr="008A7905">
        <w:rPr>
          <w:rFonts w:ascii="Times New Roman" w:hAnsi="Times New Roman" w:cs="Times New Roman"/>
          <w:sz w:val="24"/>
          <w:szCs w:val="24"/>
        </w:rPr>
        <w:t>er essere ammessi con riserva; o</w:t>
      </w:r>
      <w:r w:rsidRPr="008A7905">
        <w:rPr>
          <w:rFonts w:ascii="Times New Roman" w:hAnsi="Times New Roman" w:cs="Times New Roman"/>
          <w:sz w:val="24"/>
          <w:szCs w:val="24"/>
        </w:rPr>
        <w:t xml:space="preserve">ve l’aspirante sia iscritto ai percorsi di specializzazione sul sostegno avviati entro </w:t>
      </w:r>
      <w:r w:rsidR="00DF4158" w:rsidRPr="008A7905">
        <w:rPr>
          <w:rFonts w:ascii="Times New Roman" w:hAnsi="Times New Roman" w:cs="Times New Roman"/>
          <w:sz w:val="24"/>
          <w:szCs w:val="24"/>
        </w:rPr>
        <w:t>il 29 dicembre 2019</w:t>
      </w:r>
      <w:r w:rsidR="00DA15DF" w:rsidRPr="008A7905">
        <w:rPr>
          <w:rFonts w:ascii="Times New Roman" w:hAnsi="Times New Roman" w:cs="Times New Roman"/>
          <w:sz w:val="24"/>
          <w:szCs w:val="24"/>
        </w:rPr>
        <w:t>,</w:t>
      </w:r>
      <w:r w:rsidRPr="008A7905">
        <w:rPr>
          <w:rFonts w:ascii="Times New Roman" w:hAnsi="Times New Roman" w:cs="Times New Roman"/>
          <w:sz w:val="24"/>
          <w:szCs w:val="24"/>
        </w:rPr>
        <w:t xml:space="preserve"> potrà dichiararlo ai fini della partecipazione con riserva alla procedura</w:t>
      </w:r>
      <w:r w:rsidR="00DA15DF" w:rsidRPr="008A7905">
        <w:rPr>
          <w:rFonts w:ascii="Times New Roman" w:hAnsi="Times New Roman" w:cs="Times New Roman"/>
          <w:sz w:val="24"/>
          <w:szCs w:val="24"/>
        </w:rPr>
        <w:t xml:space="preserve">. La predetta riserva è sciolta </w:t>
      </w:r>
      <w:r w:rsidR="00714105" w:rsidRPr="008A7905">
        <w:rPr>
          <w:rFonts w:ascii="Times New Roman" w:hAnsi="Times New Roman" w:cs="Times New Roman"/>
          <w:sz w:val="24"/>
          <w:szCs w:val="24"/>
        </w:rPr>
        <w:t xml:space="preserve">positivamente </w:t>
      </w:r>
      <w:r w:rsidR="00DA15DF" w:rsidRPr="008A7905">
        <w:rPr>
          <w:rFonts w:ascii="Times New Roman" w:hAnsi="Times New Roman" w:cs="Times New Roman"/>
          <w:sz w:val="24"/>
          <w:szCs w:val="24"/>
        </w:rPr>
        <w:t>purché il candidato consegua il relativo titolo entro il 15 luglio 2020</w:t>
      </w:r>
      <w:r w:rsidR="00F85FD5" w:rsidRPr="008A7905">
        <w:rPr>
          <w:rFonts w:ascii="Times New Roman" w:hAnsi="Times New Roman" w:cs="Times New Roman"/>
          <w:sz w:val="24"/>
          <w:szCs w:val="24"/>
        </w:rPr>
        <w:t>;</w:t>
      </w:r>
    </w:p>
    <w:p w:rsidR="00F85FD5" w:rsidRPr="008A7905" w:rsidRDefault="00F85FD5"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i titoli di servizio </w:t>
      </w:r>
      <w:r w:rsidR="00DA15DF" w:rsidRPr="008A7905">
        <w:rPr>
          <w:rFonts w:ascii="Times New Roman" w:hAnsi="Times New Roman" w:cs="Times New Roman"/>
          <w:sz w:val="24"/>
          <w:szCs w:val="24"/>
        </w:rPr>
        <w:t>il cui possesso è requisito</w:t>
      </w:r>
      <w:r w:rsidRPr="008A7905">
        <w:rPr>
          <w:rFonts w:ascii="Times New Roman" w:hAnsi="Times New Roman" w:cs="Times New Roman"/>
          <w:sz w:val="24"/>
          <w:szCs w:val="24"/>
        </w:rPr>
        <w:t xml:space="preserve"> di accesso alla procedura, ai sensi dell’articolo </w:t>
      </w:r>
      <w:r w:rsidR="00613C48" w:rsidRPr="008A7905">
        <w:rPr>
          <w:rFonts w:ascii="Times New Roman" w:hAnsi="Times New Roman" w:cs="Times New Roman"/>
          <w:sz w:val="24"/>
          <w:szCs w:val="24"/>
        </w:rPr>
        <w:t>2, comma 1, lettera a) e b) e comma 2</w:t>
      </w:r>
      <w:r w:rsidR="00DA15DF" w:rsidRPr="008A7905">
        <w:rPr>
          <w:rFonts w:ascii="Times New Roman" w:hAnsi="Times New Roman" w:cs="Times New Roman"/>
          <w:sz w:val="24"/>
          <w:szCs w:val="24"/>
        </w:rPr>
        <w:t>;</w:t>
      </w:r>
    </w:p>
    <w:p w:rsidR="00F85FD5"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 titoli valutabili di cui all</w:t>
      </w:r>
      <w:r w:rsidR="003D0F2C">
        <w:rPr>
          <w:rFonts w:ascii="Times New Roman" w:hAnsi="Times New Roman" w:cs="Times New Roman"/>
          <w:sz w:val="24"/>
          <w:szCs w:val="24"/>
        </w:rPr>
        <w:t>’</w:t>
      </w:r>
      <w:r w:rsidR="003D0F2C" w:rsidRPr="00A04433">
        <w:rPr>
          <w:rFonts w:ascii="Times New Roman" w:hAnsi="Times New Roman" w:cs="Times New Roman"/>
          <w:b/>
          <w:sz w:val="24"/>
          <w:szCs w:val="24"/>
        </w:rPr>
        <w:t xml:space="preserve">Allegato </w:t>
      </w:r>
      <w:r w:rsidR="00A04433">
        <w:rPr>
          <w:rFonts w:ascii="Times New Roman" w:hAnsi="Times New Roman" w:cs="Times New Roman"/>
          <w:b/>
          <w:sz w:val="24"/>
          <w:szCs w:val="24"/>
        </w:rPr>
        <w:t>D</w:t>
      </w:r>
      <w:r w:rsidR="00F85FD5" w:rsidRPr="00A04433">
        <w:rPr>
          <w:rFonts w:ascii="Times New Roman" w:hAnsi="Times New Roman" w:cs="Times New Roman"/>
          <w:sz w:val="24"/>
          <w:szCs w:val="24"/>
        </w:rPr>
        <w:t xml:space="preserve"> </w:t>
      </w:r>
      <w:r w:rsidR="00F85FD5" w:rsidRPr="008A7905">
        <w:rPr>
          <w:rFonts w:ascii="Times New Roman" w:hAnsi="Times New Roman" w:cs="Times New Roman"/>
          <w:sz w:val="24"/>
          <w:szCs w:val="24"/>
        </w:rPr>
        <w:t>al presente bando</w:t>
      </w:r>
      <w:r w:rsidRPr="008A7905">
        <w:rPr>
          <w:rFonts w:ascii="Times New Roman" w:hAnsi="Times New Roman" w:cs="Times New Roman"/>
          <w:sz w:val="24"/>
          <w:szCs w:val="24"/>
        </w:rPr>
        <w:t xml:space="preserve"> e l’eventuale diritto alle riserve previste dalla vigente normativa. Coloro che hanno diritto alla riserva di posti in applicazione della legge </w:t>
      </w:r>
      <w:r w:rsidR="00FA4EDC" w:rsidRPr="008A7905">
        <w:rPr>
          <w:rFonts w:ascii="Times New Roman" w:eastAsia="Times New Roman" w:hAnsi="Times New Roman" w:cs="Times New Roman"/>
          <w:sz w:val="24"/>
          <w:szCs w:val="24"/>
          <w:lang w:eastAsia="it-IT"/>
        </w:rPr>
        <w:t>12 marzo 1999, n. 68</w:t>
      </w:r>
      <w:r w:rsidRPr="008A7905">
        <w:rPr>
          <w:rFonts w:ascii="Times New Roman" w:hAnsi="Times New Roman" w:cs="Times New Roman"/>
          <w:sz w:val="24"/>
          <w:szCs w:val="24"/>
        </w:rPr>
        <w:t xml:space="preserve"> e che non possono produrre il certificato di disoccupazione rilasciato dai centri per l’impiego poiché occupati alla data di scadenza del bando, indicheranno la data e la procedura in cui hanno presentato in precedenza la certificazione richiesta;</w:t>
      </w:r>
    </w:p>
    <w:p w:rsidR="00F85FD5" w:rsidRPr="008A7905" w:rsidRDefault="002F387D"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il consenso al trattamento dei dati personali ai sensi del Regolamento 2016/679/UE del Parlamento europeo </w:t>
      </w:r>
      <w:r w:rsidR="00714105" w:rsidRPr="008A7905">
        <w:rPr>
          <w:rFonts w:ascii="Times New Roman" w:hAnsi="Times New Roman" w:cs="Times New Roman"/>
          <w:sz w:val="24"/>
          <w:szCs w:val="24"/>
        </w:rPr>
        <w:t xml:space="preserve">e del Consiglio </w:t>
      </w:r>
      <w:r w:rsidRPr="008A7905">
        <w:rPr>
          <w:rFonts w:ascii="Times New Roman" w:hAnsi="Times New Roman" w:cs="Times New Roman"/>
          <w:sz w:val="24"/>
          <w:szCs w:val="24"/>
        </w:rPr>
        <w:t xml:space="preserve">relativo alla protezione delle persone fisiche con riguardo al trattamento dei dati personali, nonché alla libera circolazione di tali </w:t>
      </w:r>
      <w:r w:rsidRPr="008A7905">
        <w:rPr>
          <w:rFonts w:ascii="Times New Roman" w:hAnsi="Times New Roman" w:cs="Times New Roman"/>
          <w:sz w:val="24"/>
          <w:szCs w:val="24"/>
        </w:rPr>
        <w:lastRenderedPageBreak/>
        <w:t>dati, e che abroga la direttiva 95/46/CE (regolamento generale sulla protezione dei dati) e del decreto legislativo 30 giugno 2003, n. 196</w:t>
      </w:r>
      <w:r w:rsidR="00386E2F" w:rsidRPr="008A7905">
        <w:rPr>
          <w:rFonts w:ascii="Times New Roman" w:hAnsi="Times New Roman" w:cs="Times New Roman"/>
          <w:sz w:val="24"/>
          <w:szCs w:val="24"/>
        </w:rPr>
        <w:t xml:space="preserve">; </w:t>
      </w:r>
    </w:p>
    <w:p w:rsidR="00F85FD5"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il possesso dei titoli previsti dall’articolo 5, comma 3, del decreto del Presidente della Repubblica 9 maggio 1994, n. 487;</w:t>
      </w:r>
    </w:p>
    <w:p w:rsidR="00386E2F" w:rsidRPr="008A7905" w:rsidRDefault="00386E2F" w:rsidP="008A7905">
      <w:pPr>
        <w:pStyle w:val="Paragrafoelenco"/>
        <w:numPr>
          <w:ilvl w:val="0"/>
          <w:numId w:val="17"/>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di avere effettuato il versamento del contributo previsto per la partecipazione a</w:t>
      </w:r>
      <w:r w:rsidR="00613C48" w:rsidRPr="008A7905">
        <w:rPr>
          <w:rFonts w:ascii="Times New Roman" w:hAnsi="Times New Roman" w:cs="Times New Roman"/>
          <w:sz w:val="24"/>
          <w:szCs w:val="24"/>
        </w:rPr>
        <w:t>lla procedura</w:t>
      </w:r>
      <w:r w:rsidR="00934601">
        <w:rPr>
          <w:rFonts w:ascii="Times New Roman" w:hAnsi="Times New Roman" w:cs="Times New Roman"/>
          <w:sz w:val="24"/>
          <w:szCs w:val="24"/>
        </w:rPr>
        <w:t xml:space="preserve"> </w:t>
      </w:r>
      <w:r w:rsidR="00613C48" w:rsidRPr="008A7905">
        <w:rPr>
          <w:rFonts w:ascii="Times New Roman" w:hAnsi="Times New Roman" w:cs="Times New Roman"/>
          <w:sz w:val="24"/>
          <w:szCs w:val="24"/>
        </w:rPr>
        <w:t xml:space="preserve">di cui </w:t>
      </w:r>
      <w:r w:rsidRPr="008A7905">
        <w:rPr>
          <w:rFonts w:ascii="Times New Roman" w:hAnsi="Times New Roman" w:cs="Times New Roman"/>
          <w:sz w:val="24"/>
          <w:szCs w:val="24"/>
        </w:rPr>
        <w:t xml:space="preserve">al comma </w:t>
      </w:r>
      <w:r w:rsidR="00613C48" w:rsidRPr="008A7905">
        <w:rPr>
          <w:rFonts w:ascii="Times New Roman" w:hAnsi="Times New Roman" w:cs="Times New Roman"/>
          <w:sz w:val="24"/>
          <w:szCs w:val="24"/>
        </w:rPr>
        <w:t>5</w:t>
      </w:r>
      <w:r w:rsidRPr="008A7905">
        <w:rPr>
          <w:rFonts w:ascii="Times New Roman" w:hAnsi="Times New Roman" w:cs="Times New Roman"/>
          <w:sz w:val="24"/>
          <w:szCs w:val="24"/>
        </w:rPr>
        <w:t xml:space="preserve"> e reso tutte le dichiarazioni previste dal presente decreto.</w:t>
      </w:r>
    </w:p>
    <w:p w:rsidR="00386E2F" w:rsidRPr="008A7905" w:rsidRDefault="00386E2F" w:rsidP="008A7905">
      <w:pPr>
        <w:pStyle w:val="Paragrafoelenco"/>
        <w:numPr>
          <w:ilvl w:val="0"/>
          <w:numId w:val="16"/>
        </w:numPr>
        <w:spacing w:line="240" w:lineRule="auto"/>
        <w:ind w:left="709"/>
        <w:jc w:val="both"/>
        <w:rPr>
          <w:rFonts w:ascii="Times New Roman" w:hAnsi="Times New Roman" w:cs="Times New Roman"/>
          <w:sz w:val="24"/>
          <w:szCs w:val="24"/>
        </w:rPr>
      </w:pPr>
      <w:r w:rsidRPr="008A7905">
        <w:rPr>
          <w:rFonts w:ascii="Times New Roman" w:hAnsi="Times New Roman" w:cs="Times New Roman"/>
          <w:sz w:val="24"/>
          <w:szCs w:val="24"/>
        </w:rPr>
        <w:t>Non si tiene conto delle domande che non contengono tutte le indicazioni circa il possesso dei requisiti richiesti per l’ammissione al concorso e tutte le dichiarazioni previste dal presente bando.</w:t>
      </w:r>
    </w:p>
    <w:p w:rsidR="00386E2F" w:rsidRDefault="00386E2F" w:rsidP="008A7905">
      <w:pPr>
        <w:pStyle w:val="Paragrafoelenco"/>
        <w:numPr>
          <w:ilvl w:val="0"/>
          <w:numId w:val="16"/>
        </w:numPr>
        <w:spacing w:line="240" w:lineRule="auto"/>
        <w:ind w:left="709"/>
        <w:jc w:val="both"/>
        <w:rPr>
          <w:rFonts w:ascii="Times New Roman" w:hAnsi="Times New Roman" w:cs="Times New Roman"/>
          <w:sz w:val="24"/>
          <w:szCs w:val="24"/>
        </w:rPr>
      </w:pPr>
      <w:r w:rsidRPr="008A7905">
        <w:rPr>
          <w:rFonts w:ascii="Times New Roman" w:hAnsi="Times New Roman" w:cs="Times New Roman"/>
          <w:sz w:val="24"/>
          <w:szCs w:val="24"/>
        </w:rPr>
        <w:t>L’Amministrazione non è responsabile in caso di smarrimento delle proprie comunicazioni dipendenti da inesatte o incomplete dichiarazioni da parte del candidato circa il proprio indirizzo di posta elettronica oppure da mancata o tardiva comunicazione del cambiamento di indirizzo rispetto a quello indicato nella domanda, nonché in caso di eventuali disguidi imputabili a fatto di terzi, a caso fortuito o forza maggiore.</w:t>
      </w:r>
    </w:p>
    <w:p w:rsidR="002F387D" w:rsidRDefault="002F387D" w:rsidP="008A7905">
      <w:pPr>
        <w:spacing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 xml:space="preserve">Articolo </w:t>
      </w:r>
      <w:r w:rsidR="00714105" w:rsidRPr="008A7905">
        <w:rPr>
          <w:rFonts w:ascii="Times New Roman" w:hAnsi="Times New Roman" w:cs="Times New Roman"/>
          <w:sz w:val="24"/>
          <w:szCs w:val="24"/>
        </w:rPr>
        <w:t>4</w:t>
      </w:r>
    </w:p>
    <w:p w:rsidR="002F387D" w:rsidRDefault="002F387D" w:rsidP="008A7905">
      <w:pPr>
        <w:spacing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(Disposizioni a favore di</w:t>
      </w:r>
      <w:r w:rsidR="00847BEA" w:rsidRPr="008A7905">
        <w:rPr>
          <w:rFonts w:ascii="Times New Roman" w:hAnsi="Times New Roman" w:cs="Times New Roman"/>
          <w:i/>
          <w:sz w:val="24"/>
          <w:szCs w:val="24"/>
        </w:rPr>
        <w:t xml:space="preserve"> alcune categorie di candidati)</w:t>
      </w:r>
    </w:p>
    <w:p w:rsidR="00193CF1" w:rsidRPr="008A7905" w:rsidRDefault="00193CF1" w:rsidP="008A7905">
      <w:pPr>
        <w:spacing w:line="240" w:lineRule="auto"/>
        <w:contextualSpacing/>
        <w:jc w:val="center"/>
        <w:rPr>
          <w:rFonts w:ascii="Times New Roman" w:hAnsi="Times New Roman" w:cs="Times New Roman"/>
          <w:i/>
          <w:sz w:val="24"/>
          <w:szCs w:val="24"/>
        </w:rPr>
      </w:pPr>
    </w:p>
    <w:p w:rsidR="002F387D" w:rsidRPr="008A7905" w:rsidRDefault="002F387D" w:rsidP="008A7905">
      <w:pPr>
        <w:pStyle w:val="Paragrafoelenco"/>
        <w:numPr>
          <w:ilvl w:val="0"/>
          <w:numId w:val="11"/>
        </w:numPr>
        <w:autoSpaceDE w:val="0"/>
        <w:autoSpaceDN w:val="0"/>
        <w:adjustRightInd w:val="0"/>
        <w:spacing w:line="240" w:lineRule="auto"/>
        <w:jc w:val="both"/>
        <w:outlineLvl w:val="0"/>
        <w:rPr>
          <w:rFonts w:ascii="Times New Roman" w:hAnsi="Times New Roman" w:cs="Times New Roman"/>
          <w:sz w:val="24"/>
          <w:szCs w:val="24"/>
        </w:rPr>
      </w:pPr>
      <w:r w:rsidRPr="008A7905">
        <w:rPr>
          <w:rFonts w:ascii="Times New Roman" w:hAnsi="Times New Roman" w:cs="Times New Roman"/>
          <w:sz w:val="24"/>
          <w:szCs w:val="24"/>
        </w:rPr>
        <w:t>I candidati affetti da patologie limitatrici dell’autonomia, che ne facciano richiesta, sono assi</w:t>
      </w:r>
      <w:r w:rsidR="003C7362" w:rsidRPr="008A7905">
        <w:rPr>
          <w:rFonts w:ascii="Times New Roman" w:hAnsi="Times New Roman" w:cs="Times New Roman"/>
          <w:sz w:val="24"/>
          <w:szCs w:val="24"/>
        </w:rPr>
        <w:t xml:space="preserve">stiti, ai sensi dell’articolo </w:t>
      </w:r>
      <w:r w:rsidRPr="008A7905">
        <w:rPr>
          <w:rFonts w:ascii="Times New Roman" w:hAnsi="Times New Roman" w:cs="Times New Roman"/>
          <w:sz w:val="24"/>
          <w:szCs w:val="24"/>
        </w:rPr>
        <w:t xml:space="preserve">20 della legge 5 febbraio 1992, n. 104, nell'espletamento della prova scritta, da personale individuato dal competente USR. </w:t>
      </w:r>
    </w:p>
    <w:p w:rsidR="002F387D" w:rsidRPr="008A7905" w:rsidRDefault="002F387D" w:rsidP="008A7905">
      <w:pPr>
        <w:pStyle w:val="Paragrafoelenco"/>
        <w:numPr>
          <w:ilvl w:val="0"/>
          <w:numId w:val="11"/>
        </w:numPr>
        <w:autoSpaceDE w:val="0"/>
        <w:autoSpaceDN w:val="0"/>
        <w:adjustRightInd w:val="0"/>
        <w:spacing w:line="240" w:lineRule="auto"/>
        <w:jc w:val="both"/>
        <w:outlineLvl w:val="0"/>
        <w:rPr>
          <w:rFonts w:ascii="Times New Roman" w:hAnsi="Times New Roman" w:cs="Times New Roman"/>
          <w:sz w:val="24"/>
          <w:szCs w:val="24"/>
        </w:rPr>
      </w:pPr>
      <w:r w:rsidRPr="008A7905">
        <w:rPr>
          <w:rFonts w:ascii="Times New Roman" w:hAnsi="Times New Roman" w:cs="Times New Roman"/>
          <w:sz w:val="24"/>
          <w:szCs w:val="24"/>
        </w:rPr>
        <w:t xml:space="preserve">Il candidato che richieda ausili e/o tempi aggiuntivi per l’espletamento della prova, dovrà documentare la propria disabilità con apposita dichiarazione resa dalla commissione medico legale </w:t>
      </w:r>
      <w:r w:rsidR="009F3F05" w:rsidRPr="008A7905">
        <w:rPr>
          <w:rFonts w:ascii="Times New Roman" w:hAnsi="Times New Roman" w:cs="Times New Roman"/>
          <w:sz w:val="24"/>
          <w:szCs w:val="24"/>
        </w:rPr>
        <w:t xml:space="preserve">dell’Azienda sanitaria locale di riferimento </w:t>
      </w:r>
      <w:r w:rsidRPr="008A7905">
        <w:rPr>
          <w:rFonts w:ascii="Times New Roman" w:hAnsi="Times New Roman" w:cs="Times New Roman"/>
          <w:sz w:val="24"/>
          <w:szCs w:val="24"/>
        </w:rPr>
        <w:t xml:space="preserve">o da struttura pubblica equivalente e trasmessa a mezzo raccomandata con avviso di ricevimento indirizzata all’USR competente, oppure a mezzo posta elettronica certificata (PEC), </w:t>
      </w:r>
      <w:r w:rsidR="006E6496" w:rsidRPr="003D0F2C">
        <w:rPr>
          <w:rFonts w:ascii="Times New Roman" w:hAnsi="Times New Roman" w:cs="Times New Roman"/>
          <w:sz w:val="24"/>
          <w:szCs w:val="24"/>
        </w:rPr>
        <w:t>almeno 10 giorni prima dell’inizio della prova</w:t>
      </w:r>
      <w:r w:rsidRPr="003D0F2C">
        <w:rPr>
          <w:rFonts w:ascii="Times New Roman" w:hAnsi="Times New Roman" w:cs="Times New Roman"/>
          <w:sz w:val="24"/>
          <w:szCs w:val="24"/>
        </w:rPr>
        <w:t>, unitamente alla specifica autorizzazione all</w:t>
      </w:r>
      <w:r w:rsidRPr="008A7905">
        <w:rPr>
          <w:rFonts w:ascii="Times New Roman" w:hAnsi="Times New Roman" w:cs="Times New Roman"/>
          <w:sz w:val="24"/>
          <w:szCs w:val="24"/>
        </w:rPr>
        <w:t xml:space="preserve">’USR al trattamento dei dati sensibili. Tale dichiarazione dovrà esplicitare le limitazioni che la disabilità determina in funzione delle prove di concorso. </w:t>
      </w:r>
      <w:r w:rsidR="0058259F" w:rsidRPr="008A7905">
        <w:rPr>
          <w:rFonts w:ascii="Times New Roman" w:hAnsi="Times New Roman" w:cs="Times New Roman"/>
          <w:sz w:val="24"/>
          <w:szCs w:val="24"/>
        </w:rPr>
        <w:t>L’</w:t>
      </w:r>
      <w:r w:rsidRPr="008A7905">
        <w:rPr>
          <w:rFonts w:ascii="Times New Roman" w:hAnsi="Times New Roman" w:cs="Times New Roman"/>
          <w:sz w:val="24"/>
          <w:szCs w:val="24"/>
        </w:rPr>
        <w:t>assegnazione di ausili e/o tempi aggiuntivi ai candidati che ne abbiano fatto richiesta sarà determinata ad insindacabile giudizio della Commissione esaminatrice sulla scorta della documentazione esibita e sull'esame obiettivo di ogni specifico caso. Il mancato inoltro di tale documentazione,</w:t>
      </w:r>
      <w:r w:rsidR="00874D80">
        <w:rPr>
          <w:rFonts w:ascii="Times New Roman" w:hAnsi="Times New Roman" w:cs="Times New Roman"/>
          <w:sz w:val="24"/>
          <w:szCs w:val="24"/>
        </w:rPr>
        <w:t xml:space="preserve"> </w:t>
      </w:r>
      <w:r w:rsidRPr="008A7905">
        <w:rPr>
          <w:rFonts w:ascii="Times New Roman" w:hAnsi="Times New Roman" w:cs="Times New Roman"/>
          <w:sz w:val="24"/>
          <w:szCs w:val="24"/>
        </w:rPr>
        <w:t xml:space="preserve"> nei tempi richiesti, non consentirà all’Amministrazione di predisporre una tempestiva organizzazione e l’erogazione dell’assistenza richiesta. </w:t>
      </w:r>
    </w:p>
    <w:p w:rsidR="002F387D" w:rsidRDefault="002F387D" w:rsidP="008A7905">
      <w:pPr>
        <w:pStyle w:val="Paragrafoelenco"/>
        <w:numPr>
          <w:ilvl w:val="0"/>
          <w:numId w:val="11"/>
        </w:numPr>
        <w:autoSpaceDE w:val="0"/>
        <w:autoSpaceDN w:val="0"/>
        <w:adjustRightInd w:val="0"/>
        <w:spacing w:line="240" w:lineRule="auto"/>
        <w:jc w:val="both"/>
        <w:outlineLvl w:val="0"/>
        <w:rPr>
          <w:rFonts w:ascii="Times New Roman" w:hAnsi="Times New Roman" w:cs="Times New Roman"/>
          <w:sz w:val="24"/>
          <w:szCs w:val="24"/>
        </w:rPr>
      </w:pPr>
      <w:r w:rsidRPr="008A7905">
        <w:rPr>
          <w:rFonts w:ascii="Times New Roman" w:hAnsi="Times New Roman" w:cs="Times New Roman"/>
          <w:sz w:val="24"/>
          <w:szCs w:val="24"/>
        </w:rPr>
        <w:t>Eventuali gravi limitazioni fisiche, intervenute successivamente alla data di scadenza della presentazione della domanda, che potrebbero prevedere la concessione di ausili e/o tempi aggiuntivi, dovranno essere adeguatamente documentate, con certificazione medica, rilasciata da struttura pubblica, e comunicate, a mezzo raccomandata con avviso di ricevimento indirizzata all’USR competente oppure a mezzo posta elettronica certificata (PEC).</w:t>
      </w:r>
    </w:p>
    <w:p w:rsidR="00B0131C" w:rsidRPr="008A7905" w:rsidRDefault="00B0131C"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 xml:space="preserve">Articolo </w:t>
      </w:r>
      <w:r w:rsidR="00847BEA" w:rsidRPr="008A7905">
        <w:rPr>
          <w:rFonts w:ascii="Times New Roman" w:hAnsi="Times New Roman" w:cs="Times New Roman"/>
          <w:sz w:val="24"/>
          <w:szCs w:val="24"/>
        </w:rPr>
        <w:t>5</w:t>
      </w:r>
    </w:p>
    <w:p w:rsidR="00B0131C" w:rsidRDefault="00B0131C" w:rsidP="008A7905">
      <w:pPr>
        <w:spacing w:after="12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w:t>
      </w:r>
      <w:r w:rsidRPr="008A7905">
        <w:rPr>
          <w:rFonts w:ascii="Times New Roman" w:hAnsi="Times New Roman" w:cs="Times New Roman"/>
          <w:i/>
          <w:sz w:val="24"/>
          <w:szCs w:val="24"/>
        </w:rPr>
        <w:t>Calendario delle prove</w:t>
      </w:r>
      <w:r w:rsidRPr="008A7905">
        <w:rPr>
          <w:rFonts w:ascii="Times New Roman" w:hAnsi="Times New Roman" w:cs="Times New Roman"/>
          <w:sz w:val="24"/>
          <w:szCs w:val="24"/>
        </w:rPr>
        <w:t>)</w:t>
      </w:r>
    </w:p>
    <w:p w:rsidR="00DE3821" w:rsidRPr="008A7905" w:rsidRDefault="00DE3821" w:rsidP="008A7905">
      <w:pPr>
        <w:spacing w:after="120" w:line="240" w:lineRule="auto"/>
        <w:contextualSpacing/>
        <w:jc w:val="center"/>
        <w:rPr>
          <w:rFonts w:ascii="Times New Roman" w:hAnsi="Times New Roman" w:cs="Times New Roman"/>
          <w:sz w:val="24"/>
          <w:szCs w:val="24"/>
        </w:rPr>
      </w:pPr>
    </w:p>
    <w:p w:rsidR="00B0131C" w:rsidRPr="003D0F2C" w:rsidRDefault="00F64104" w:rsidP="00F64104">
      <w:pPr>
        <w:pStyle w:val="Paragrafoelenco"/>
        <w:numPr>
          <w:ilvl w:val="0"/>
          <w:numId w:val="18"/>
        </w:numPr>
        <w:autoSpaceDE w:val="0"/>
        <w:autoSpaceDN w:val="0"/>
        <w:adjustRightInd w:val="0"/>
        <w:spacing w:line="240" w:lineRule="auto"/>
        <w:jc w:val="both"/>
        <w:outlineLvl w:val="0"/>
        <w:rPr>
          <w:rFonts w:ascii="Times New Roman" w:eastAsia="Calibri" w:hAnsi="Times New Roman" w:cs="Times New Roman"/>
          <w:sz w:val="24"/>
          <w:szCs w:val="24"/>
          <w:lang w:eastAsia="it-IT"/>
        </w:rPr>
      </w:pPr>
      <w:r w:rsidRPr="003D0F2C">
        <w:rPr>
          <w:rFonts w:ascii="Times New Roman" w:hAnsi="Times New Roman" w:cs="Times New Roman"/>
          <w:sz w:val="24"/>
          <w:szCs w:val="24"/>
        </w:rPr>
        <w:t xml:space="preserve">L'avviso relativo al calendario delle prove scritte è pubblicato nella Gazzetta Ufficiale della Repubblica Italiana – 4ª serie speciale –  concorsi ed esami, tenendo conto del periodo di sospensione delle prove concorsuali, come determinate dalla normativa vigente. Della pubblicazione del suddetto avviso è data comunicazione sul sito internet del Ministero, nonché sui siti internet degli USR. L'elenco delle sedi d'esame, con la loro esatta ubicazione, </w:t>
      </w:r>
      <w:r w:rsidRPr="003D0F2C">
        <w:rPr>
          <w:rFonts w:ascii="Times New Roman" w:hAnsi="Times New Roman" w:cs="Times New Roman"/>
          <w:sz w:val="24"/>
          <w:szCs w:val="24"/>
        </w:rPr>
        <w:lastRenderedPageBreak/>
        <w:t>con l'indicazione della destinazione dei candidati, è comunicato dagli USR responsabili della procedura almeno quindici giorni prima della data di svolgimento delle prove tramite avviso pubblicato nei rispettivi Albi e siti internet</w:t>
      </w:r>
      <w:r w:rsidR="00EB07B9">
        <w:rPr>
          <w:rFonts w:ascii="Times New Roman" w:hAnsi="Times New Roman" w:cs="Times New Roman"/>
          <w:sz w:val="24"/>
          <w:szCs w:val="24"/>
        </w:rPr>
        <w:t>.</w:t>
      </w:r>
      <w:r w:rsidRPr="003D0F2C">
        <w:rPr>
          <w:rFonts w:ascii="Times New Roman" w:hAnsi="Times New Roman" w:cs="Times New Roman"/>
          <w:sz w:val="24"/>
          <w:szCs w:val="24"/>
        </w:rPr>
        <w:t xml:space="preserve"> </w:t>
      </w:r>
      <w:r w:rsidRPr="003D0F2C">
        <w:rPr>
          <w:rFonts w:ascii="Times New Roman" w:eastAsia="Calibri" w:hAnsi="Times New Roman" w:cs="Times New Roman"/>
          <w:sz w:val="24"/>
          <w:szCs w:val="24"/>
          <w:lang w:eastAsia="it-IT"/>
        </w:rPr>
        <w:t xml:space="preserve">L’avviso ha valore di notifica a tutti gli effetti. </w:t>
      </w:r>
    </w:p>
    <w:p w:rsidR="00B0131C" w:rsidRDefault="00B0131C" w:rsidP="008A7905">
      <w:pPr>
        <w:pStyle w:val="Paragrafoelenco"/>
        <w:numPr>
          <w:ilvl w:val="0"/>
          <w:numId w:val="18"/>
        </w:numPr>
        <w:spacing w:line="240" w:lineRule="auto"/>
        <w:jc w:val="both"/>
        <w:rPr>
          <w:rFonts w:ascii="Times New Roman" w:hAnsi="Times New Roman" w:cs="Times New Roman"/>
          <w:sz w:val="24"/>
          <w:szCs w:val="24"/>
        </w:rPr>
      </w:pPr>
      <w:r w:rsidRPr="008A7905">
        <w:rPr>
          <w:rFonts w:ascii="Times New Roman" w:eastAsia="Calibri" w:hAnsi="Times New Roman" w:cs="Times New Roman"/>
          <w:sz w:val="24"/>
          <w:szCs w:val="24"/>
          <w:lang w:eastAsia="it-IT"/>
        </w:rPr>
        <w:t xml:space="preserve">I candidati che non ricevono comunicazione di esclusione dalla procedura sono tenuti a presentarsi per sostenere la prova scritta secondo le indicazioni contenute nel predetto avviso, muniti di un documento di riconoscimento in corso di validità, del codice fiscale e della ricevuta di versamento del contributo di cui all’articolo </w:t>
      </w:r>
      <w:r w:rsidR="00613C48" w:rsidRPr="008A7905">
        <w:rPr>
          <w:rFonts w:ascii="Times New Roman" w:eastAsia="Calibri" w:hAnsi="Times New Roman" w:cs="Times New Roman"/>
          <w:sz w:val="24"/>
          <w:szCs w:val="24"/>
          <w:lang w:eastAsia="it-IT"/>
        </w:rPr>
        <w:t>3</w:t>
      </w:r>
      <w:r w:rsidRPr="008A7905">
        <w:rPr>
          <w:rFonts w:ascii="Times New Roman" w:eastAsia="Calibri" w:hAnsi="Times New Roman" w:cs="Times New Roman"/>
          <w:sz w:val="24"/>
          <w:szCs w:val="24"/>
          <w:lang w:eastAsia="it-IT"/>
        </w:rPr>
        <w:t xml:space="preserve">, comma </w:t>
      </w:r>
      <w:r w:rsidR="00613C48" w:rsidRPr="008A7905">
        <w:rPr>
          <w:rFonts w:ascii="Times New Roman" w:eastAsia="Calibri" w:hAnsi="Times New Roman" w:cs="Times New Roman"/>
          <w:sz w:val="24"/>
          <w:szCs w:val="24"/>
          <w:lang w:eastAsia="it-IT"/>
        </w:rPr>
        <w:t>5</w:t>
      </w:r>
      <w:r w:rsidRPr="008A7905">
        <w:rPr>
          <w:rFonts w:ascii="Times New Roman" w:eastAsia="Calibri" w:hAnsi="Times New Roman" w:cs="Times New Roman"/>
          <w:sz w:val="24"/>
          <w:szCs w:val="24"/>
          <w:lang w:eastAsia="it-IT"/>
        </w:rPr>
        <w:t xml:space="preserve">. </w:t>
      </w:r>
      <w:r w:rsidR="00DA15DF" w:rsidRPr="008A7905">
        <w:rPr>
          <w:rFonts w:ascii="Times New Roman" w:hAnsi="Times New Roman" w:cs="Times New Roman"/>
          <w:sz w:val="24"/>
          <w:szCs w:val="24"/>
        </w:rPr>
        <w:t>La mancata presentazione nel giorno, luogo e ora stabiliti, ancorché dovuta a caso fortuito o a causa di forza maggiore, comporta l’esclusione dalla procedura</w:t>
      </w:r>
      <w:r w:rsidRPr="008A7905">
        <w:rPr>
          <w:rFonts w:ascii="Times New Roman" w:hAnsi="Times New Roman" w:cs="Times New Roman"/>
          <w:sz w:val="24"/>
          <w:szCs w:val="24"/>
        </w:rPr>
        <w:t>.</w:t>
      </w:r>
    </w:p>
    <w:p w:rsidR="006420DB" w:rsidRPr="00DE3821" w:rsidRDefault="006420DB" w:rsidP="006420DB">
      <w:pPr>
        <w:pStyle w:val="Paragrafoelenco"/>
        <w:numPr>
          <w:ilvl w:val="0"/>
          <w:numId w:val="18"/>
        </w:numPr>
        <w:tabs>
          <w:tab w:val="left" w:pos="426"/>
        </w:tabs>
        <w:spacing w:line="240" w:lineRule="auto"/>
        <w:jc w:val="both"/>
        <w:rPr>
          <w:rFonts w:ascii="Times New Roman" w:hAnsi="Times New Roman"/>
          <w:sz w:val="24"/>
          <w:szCs w:val="24"/>
        </w:rPr>
      </w:pPr>
      <w:r w:rsidRPr="00DE3821">
        <w:rPr>
          <w:rFonts w:ascii="Times New Roman" w:hAnsi="Times New Roman"/>
          <w:sz w:val="24"/>
          <w:szCs w:val="24"/>
        </w:rPr>
        <w:t xml:space="preserve">La vigilanza durante le prove è affidata dall’USR agli stessi membri della commissione di valutazione, cui possono essere aggregati, ove necessario, commissari di vigilanza scelti dal medesimo USR. Per la scelta dei commissari di vigilanza valgono le cause di incompatibilità previste per i componenti della commissione giudicatrice. Qualora le prove abbiano luogo in più edifici, l’USR istituisce per ciascun edificio un comitato di vigilanza, formato secondo le specifiche istruzioni contenute nel decreto del Presidente della Repubblica 9 maggio 1994, n. 487, e successive modificazioni. </w:t>
      </w:r>
    </w:p>
    <w:p w:rsidR="006420DB" w:rsidRDefault="006420DB" w:rsidP="006420DB">
      <w:pPr>
        <w:pStyle w:val="Paragrafoelenco"/>
        <w:numPr>
          <w:ilvl w:val="0"/>
          <w:numId w:val="18"/>
        </w:numPr>
        <w:tabs>
          <w:tab w:val="left" w:pos="426"/>
        </w:tabs>
        <w:spacing w:line="240" w:lineRule="auto"/>
        <w:jc w:val="both"/>
        <w:rPr>
          <w:rFonts w:ascii="Times New Roman" w:hAnsi="Times New Roman"/>
          <w:sz w:val="24"/>
          <w:szCs w:val="24"/>
        </w:rPr>
      </w:pPr>
      <w:r w:rsidRPr="00DE3821">
        <w:rPr>
          <w:rFonts w:ascii="Times New Roman" w:hAnsi="Times New Roman"/>
          <w:sz w:val="24"/>
          <w:szCs w:val="24"/>
        </w:rPr>
        <w:t xml:space="preserve">In caso di assenza di uno o più componenti della commissione, la prova scritta si svolge alla presenza del comitato di vigilanza. </w:t>
      </w:r>
    </w:p>
    <w:p w:rsidR="00A60C29" w:rsidRPr="00DE3821" w:rsidRDefault="00A60C29" w:rsidP="00A60C29">
      <w:pPr>
        <w:pStyle w:val="Paragrafoelenco"/>
        <w:tabs>
          <w:tab w:val="left" w:pos="426"/>
        </w:tabs>
        <w:spacing w:line="240" w:lineRule="auto"/>
        <w:jc w:val="both"/>
        <w:rPr>
          <w:rFonts w:ascii="Times New Roman" w:hAnsi="Times New Roman"/>
          <w:sz w:val="24"/>
          <w:szCs w:val="24"/>
        </w:rPr>
      </w:pPr>
    </w:p>
    <w:p w:rsidR="00F92E8C" w:rsidRPr="008A7905" w:rsidRDefault="00847BEA"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6</w:t>
      </w:r>
    </w:p>
    <w:p w:rsidR="00F92E8C" w:rsidRDefault="00F92E8C"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(Comitato tecnico scientifico)</w:t>
      </w:r>
    </w:p>
    <w:p w:rsidR="00DE3821" w:rsidRPr="008A7905" w:rsidRDefault="00DE3821" w:rsidP="008A7905">
      <w:pPr>
        <w:spacing w:after="120" w:line="240" w:lineRule="auto"/>
        <w:contextualSpacing/>
        <w:jc w:val="center"/>
        <w:rPr>
          <w:rFonts w:ascii="Times New Roman" w:hAnsi="Times New Roman" w:cs="Times New Roman"/>
          <w:i/>
          <w:sz w:val="24"/>
          <w:szCs w:val="24"/>
        </w:rPr>
      </w:pPr>
    </w:p>
    <w:p w:rsidR="003C0C44" w:rsidRPr="008A7905" w:rsidRDefault="00F92E8C" w:rsidP="008A7905">
      <w:pPr>
        <w:pStyle w:val="Paragrafoelenco"/>
        <w:numPr>
          <w:ilvl w:val="0"/>
          <w:numId w:val="8"/>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Il comitato tecnico scientifico di cui all’articolo 1, comma 11, lettera b)</w:t>
      </w:r>
      <w:r w:rsidR="00613C48" w:rsidRPr="008A7905">
        <w:rPr>
          <w:rFonts w:ascii="Times New Roman" w:eastAsia="Calibri" w:hAnsi="Times New Roman" w:cs="Times New Roman"/>
          <w:sz w:val="24"/>
          <w:szCs w:val="24"/>
        </w:rPr>
        <w:t xml:space="preserve"> del Decreto Legge</w:t>
      </w:r>
      <w:r w:rsidR="00B0131C" w:rsidRPr="008A7905">
        <w:rPr>
          <w:rFonts w:ascii="Times New Roman" w:eastAsia="Calibri" w:hAnsi="Times New Roman" w:cs="Times New Roman"/>
          <w:sz w:val="24"/>
          <w:szCs w:val="24"/>
        </w:rPr>
        <w:t xml:space="preserve">, cui spetta la </w:t>
      </w:r>
      <w:r w:rsidR="00DA15DF" w:rsidRPr="008A7905">
        <w:rPr>
          <w:rFonts w:ascii="Times New Roman" w:eastAsia="Calibri" w:hAnsi="Times New Roman" w:cs="Times New Roman"/>
          <w:sz w:val="24"/>
          <w:szCs w:val="24"/>
        </w:rPr>
        <w:t xml:space="preserve">predisposizione e la </w:t>
      </w:r>
      <w:r w:rsidR="00B0131C" w:rsidRPr="008A7905">
        <w:rPr>
          <w:rFonts w:ascii="Times New Roman" w:eastAsia="Calibri" w:hAnsi="Times New Roman" w:cs="Times New Roman"/>
          <w:sz w:val="24"/>
          <w:szCs w:val="24"/>
        </w:rPr>
        <w:t>validazione dei quesiti,</w:t>
      </w:r>
      <w:r w:rsidR="00DE3821">
        <w:rPr>
          <w:rFonts w:ascii="Times New Roman" w:eastAsia="Calibri" w:hAnsi="Times New Roman" w:cs="Times New Roman"/>
          <w:sz w:val="24"/>
          <w:szCs w:val="24"/>
        </w:rPr>
        <w:t xml:space="preserve"> </w:t>
      </w:r>
      <w:r w:rsidR="003C0C44" w:rsidRPr="008A7905">
        <w:rPr>
          <w:rFonts w:ascii="Times New Roman" w:eastAsia="Calibri" w:hAnsi="Times New Roman" w:cs="Times New Roman"/>
          <w:sz w:val="24"/>
          <w:szCs w:val="24"/>
        </w:rPr>
        <w:t>è composto</w:t>
      </w:r>
      <w:r w:rsidR="0094211B" w:rsidRPr="008A7905">
        <w:rPr>
          <w:rFonts w:ascii="Times New Roman" w:eastAsia="Calibri" w:hAnsi="Times New Roman" w:cs="Times New Roman"/>
          <w:sz w:val="24"/>
          <w:szCs w:val="24"/>
        </w:rPr>
        <w:t xml:space="preserve"> scegliendo tra professori universitari di I o II fascia, </w:t>
      </w:r>
      <w:r w:rsidR="00DA76BF" w:rsidRPr="008A7905">
        <w:rPr>
          <w:rFonts w:ascii="Times New Roman" w:hAnsi="Times New Roman" w:cs="Times New Roman"/>
          <w:sz w:val="24"/>
          <w:szCs w:val="24"/>
        </w:rPr>
        <w:t xml:space="preserve">ricercatori a tempo indeterminato, a tempo determinato di tipo A o tipo B di cui all’articolo 24, comma 3 lettere a) e b) </w:t>
      </w:r>
      <w:r w:rsidR="0088494A" w:rsidRPr="008A7905">
        <w:rPr>
          <w:rFonts w:ascii="Times New Roman" w:hAnsi="Times New Roman" w:cs="Times New Roman"/>
          <w:sz w:val="24"/>
          <w:szCs w:val="24"/>
        </w:rPr>
        <w:t xml:space="preserve">della </w:t>
      </w:r>
      <w:r w:rsidR="00DA76BF" w:rsidRPr="008A7905">
        <w:rPr>
          <w:rFonts w:ascii="Times New Roman" w:hAnsi="Times New Roman" w:cs="Times New Roman"/>
          <w:sz w:val="24"/>
          <w:szCs w:val="24"/>
        </w:rPr>
        <w:t xml:space="preserve"> legge 30 dicembre 2010, n. 240, assegnisti di ricerca</w:t>
      </w:r>
      <w:r w:rsidR="0094211B" w:rsidRPr="008A7905">
        <w:rPr>
          <w:rFonts w:ascii="Times New Roman" w:eastAsia="Calibri" w:hAnsi="Times New Roman" w:cs="Times New Roman"/>
          <w:sz w:val="24"/>
          <w:szCs w:val="24"/>
        </w:rPr>
        <w:t xml:space="preserve">, docenti </w:t>
      </w:r>
      <w:r w:rsidR="00FA4EDC" w:rsidRPr="008A7905">
        <w:rPr>
          <w:rFonts w:ascii="Times New Roman" w:eastAsia="Calibri" w:hAnsi="Times New Roman" w:cs="Times New Roman"/>
          <w:sz w:val="24"/>
          <w:szCs w:val="24"/>
        </w:rPr>
        <w:t>delle istituzioni di alta formazione artistica musicale e coreutica</w:t>
      </w:r>
      <w:r w:rsidR="00847BEA" w:rsidRPr="008A7905">
        <w:rPr>
          <w:rFonts w:ascii="Times New Roman" w:eastAsia="Calibri" w:hAnsi="Times New Roman" w:cs="Times New Roman"/>
          <w:sz w:val="24"/>
          <w:szCs w:val="24"/>
        </w:rPr>
        <w:t>,</w:t>
      </w:r>
      <w:r w:rsidR="0094211B" w:rsidRPr="008A7905">
        <w:rPr>
          <w:rFonts w:ascii="Times New Roman" w:eastAsia="Calibri" w:hAnsi="Times New Roman" w:cs="Times New Roman"/>
          <w:sz w:val="24"/>
          <w:szCs w:val="24"/>
        </w:rPr>
        <w:t xml:space="preserve"> dirigenti tecnici, dirigenti scolastici, docenti di ruolo delle scuole secondarie di I e II grado.</w:t>
      </w:r>
    </w:p>
    <w:p w:rsidR="004A7086" w:rsidRPr="003D0F2C" w:rsidRDefault="003C0C44" w:rsidP="008A7905">
      <w:pPr>
        <w:pStyle w:val="Paragrafoelenco"/>
        <w:numPr>
          <w:ilvl w:val="0"/>
          <w:numId w:val="8"/>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Al comitato </w:t>
      </w:r>
      <w:r w:rsidR="00B0131C" w:rsidRPr="008A7905">
        <w:rPr>
          <w:rFonts w:ascii="Times New Roman" w:hAnsi="Times New Roman" w:cs="Times New Roman"/>
          <w:sz w:val="24"/>
          <w:szCs w:val="24"/>
        </w:rPr>
        <w:t xml:space="preserve">non </w:t>
      </w:r>
      <w:r w:rsidR="00A545AA" w:rsidRPr="008A7905">
        <w:rPr>
          <w:rFonts w:ascii="Times New Roman" w:hAnsi="Times New Roman" w:cs="Times New Roman"/>
          <w:sz w:val="24"/>
          <w:szCs w:val="24"/>
        </w:rPr>
        <w:t xml:space="preserve">spettano compensi, emolumenti, </w:t>
      </w:r>
      <w:r w:rsidR="00B0131C" w:rsidRPr="008A7905">
        <w:rPr>
          <w:rFonts w:ascii="Times New Roman" w:hAnsi="Times New Roman" w:cs="Times New Roman"/>
          <w:sz w:val="24"/>
          <w:szCs w:val="24"/>
        </w:rPr>
        <w:t xml:space="preserve">indennità, gettoni di presenza o altre utilità comunque denominate, fermo restando </w:t>
      </w:r>
      <w:r w:rsidR="00B0131C" w:rsidRPr="003D0F2C">
        <w:rPr>
          <w:rFonts w:ascii="Times New Roman" w:hAnsi="Times New Roman" w:cs="Times New Roman"/>
          <w:sz w:val="24"/>
          <w:szCs w:val="24"/>
        </w:rPr>
        <w:t>il rimborso delle eventuali spese</w:t>
      </w:r>
      <w:r w:rsidR="004A7086" w:rsidRPr="003D0F2C">
        <w:rPr>
          <w:rFonts w:ascii="Times New Roman" w:hAnsi="Times New Roman" w:cs="Times New Roman"/>
          <w:sz w:val="24"/>
          <w:szCs w:val="24"/>
        </w:rPr>
        <w:t xml:space="preserve"> di viaggio</w:t>
      </w:r>
      <w:r w:rsidR="004A7086" w:rsidRPr="003D0F2C">
        <w:rPr>
          <w:rFonts w:ascii="Times New Roman" w:eastAsia="Calibri" w:hAnsi="Times New Roman" w:cs="Times New Roman"/>
          <w:sz w:val="24"/>
          <w:szCs w:val="24"/>
        </w:rPr>
        <w:t>, effettivamente sostenute e collegate alla partecipazione in presenza ad even</w:t>
      </w:r>
      <w:r w:rsidR="00C21DC5" w:rsidRPr="003D0F2C">
        <w:rPr>
          <w:rFonts w:ascii="Times New Roman" w:eastAsia="Calibri" w:hAnsi="Times New Roman" w:cs="Times New Roman"/>
          <w:sz w:val="24"/>
          <w:szCs w:val="24"/>
        </w:rPr>
        <w:t>tuali riunioni</w:t>
      </w:r>
      <w:r w:rsidR="004A7086" w:rsidRPr="003D0F2C">
        <w:rPr>
          <w:rFonts w:ascii="Times New Roman" w:eastAsia="Calibri" w:hAnsi="Times New Roman" w:cs="Times New Roman"/>
          <w:sz w:val="24"/>
          <w:szCs w:val="24"/>
        </w:rPr>
        <w:t>.</w:t>
      </w:r>
    </w:p>
    <w:p w:rsidR="003C0C44" w:rsidRPr="003D0F2C" w:rsidRDefault="00F64104" w:rsidP="008A7905">
      <w:pPr>
        <w:pStyle w:val="Paragrafoelenco"/>
        <w:numPr>
          <w:ilvl w:val="0"/>
          <w:numId w:val="8"/>
        </w:numPr>
        <w:spacing w:line="240" w:lineRule="auto"/>
        <w:jc w:val="both"/>
        <w:rPr>
          <w:rFonts w:ascii="Times New Roman" w:eastAsia="Calibri" w:hAnsi="Times New Roman" w:cs="Times New Roman"/>
          <w:sz w:val="24"/>
          <w:szCs w:val="24"/>
        </w:rPr>
      </w:pPr>
      <w:r w:rsidRPr="003D0F2C">
        <w:rPr>
          <w:rFonts w:ascii="Times New Roman" w:eastAsia="Calibri" w:hAnsi="Times New Roman" w:cs="Times New Roman"/>
          <w:sz w:val="24"/>
          <w:szCs w:val="24"/>
        </w:rPr>
        <w:t>Con successivo decreto direttoriale si provvede all’individuazione dei membri del comitato tecnico scientifico incaricato</w:t>
      </w:r>
      <w:r w:rsidR="00840575">
        <w:rPr>
          <w:rFonts w:ascii="Times New Roman" w:eastAsia="Calibri" w:hAnsi="Times New Roman" w:cs="Times New Roman"/>
          <w:sz w:val="24"/>
          <w:szCs w:val="24"/>
        </w:rPr>
        <w:t xml:space="preserve"> </w:t>
      </w:r>
      <w:r w:rsidRPr="003D0F2C">
        <w:rPr>
          <w:rFonts w:ascii="Times New Roman" w:eastAsia="Calibri" w:hAnsi="Times New Roman" w:cs="Times New Roman"/>
          <w:sz w:val="24"/>
          <w:szCs w:val="24"/>
        </w:rPr>
        <w:t xml:space="preserve">di predisporre e di validare i quesiti relativi alle prove di cui al comma 9, lettere a) </w:t>
      </w:r>
      <w:r w:rsidRPr="00E477B5">
        <w:rPr>
          <w:rFonts w:ascii="Times New Roman" w:eastAsia="Calibri" w:hAnsi="Times New Roman" w:cs="Times New Roman"/>
          <w:sz w:val="24"/>
          <w:szCs w:val="24"/>
        </w:rPr>
        <w:t>e d) del</w:t>
      </w:r>
      <w:r w:rsidRPr="003D0F2C">
        <w:rPr>
          <w:rFonts w:ascii="Times New Roman" w:eastAsia="Calibri" w:hAnsi="Times New Roman" w:cs="Times New Roman"/>
          <w:sz w:val="24"/>
          <w:szCs w:val="24"/>
        </w:rPr>
        <w:t xml:space="preserve"> Decreto-Legge</w:t>
      </w:r>
      <w:r w:rsidR="003C0C44" w:rsidRPr="003D0F2C">
        <w:rPr>
          <w:rFonts w:ascii="Times New Roman" w:eastAsia="Calibri" w:hAnsi="Times New Roman" w:cs="Times New Roman"/>
          <w:sz w:val="24"/>
          <w:szCs w:val="24"/>
        </w:rPr>
        <w:t>.</w:t>
      </w:r>
    </w:p>
    <w:p w:rsidR="00F92E8C" w:rsidRPr="008A7905" w:rsidRDefault="00F92E8C" w:rsidP="008A7905">
      <w:pPr>
        <w:spacing w:line="240" w:lineRule="auto"/>
        <w:ind w:left="284" w:hanging="284"/>
        <w:contextualSpacing/>
        <w:jc w:val="center"/>
        <w:rPr>
          <w:rFonts w:ascii="Times New Roman" w:eastAsia="Calibri" w:hAnsi="Times New Roman" w:cs="Times New Roman"/>
          <w:sz w:val="24"/>
          <w:szCs w:val="24"/>
        </w:rPr>
      </w:pPr>
    </w:p>
    <w:p w:rsidR="00847BEA" w:rsidRPr="008A7905" w:rsidRDefault="00847BEA"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7</w:t>
      </w:r>
    </w:p>
    <w:p w:rsidR="00847BEA" w:rsidRDefault="00847BEA"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 xml:space="preserve">(Commissioni </w:t>
      </w:r>
      <w:r w:rsidR="001570BB" w:rsidRPr="008A7905">
        <w:rPr>
          <w:rFonts w:ascii="Times New Roman" w:hAnsi="Times New Roman" w:cs="Times New Roman"/>
          <w:i/>
          <w:sz w:val="24"/>
          <w:szCs w:val="24"/>
        </w:rPr>
        <w:t>di valutazione</w:t>
      </w:r>
      <w:r w:rsidRPr="008A7905">
        <w:rPr>
          <w:rFonts w:ascii="Times New Roman" w:hAnsi="Times New Roman" w:cs="Times New Roman"/>
          <w:i/>
          <w:sz w:val="24"/>
          <w:szCs w:val="24"/>
        </w:rPr>
        <w:t>)</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847BEA" w:rsidRPr="008A7905" w:rsidRDefault="00847BEA" w:rsidP="008A7905">
      <w:pPr>
        <w:pStyle w:val="Paragrafoelenco"/>
        <w:numPr>
          <w:ilvl w:val="0"/>
          <w:numId w:val="19"/>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Le commissioni </w:t>
      </w:r>
      <w:r w:rsidR="001570BB" w:rsidRPr="008A7905">
        <w:rPr>
          <w:rFonts w:ascii="Times New Roman" w:eastAsia="Calibri" w:hAnsi="Times New Roman" w:cs="Times New Roman"/>
          <w:sz w:val="24"/>
          <w:szCs w:val="24"/>
        </w:rPr>
        <w:t>di valutazione</w:t>
      </w:r>
      <w:r w:rsidRPr="008A7905">
        <w:rPr>
          <w:rFonts w:ascii="Times New Roman" w:eastAsia="Calibri" w:hAnsi="Times New Roman" w:cs="Times New Roman"/>
          <w:sz w:val="24"/>
          <w:szCs w:val="24"/>
        </w:rPr>
        <w:t xml:space="preserve"> dei concorsi sono presiedute da un professore universitario o da un dirigente tecnico o da un dirigente scolastico e sono composte da due docenti.</w:t>
      </w:r>
    </w:p>
    <w:p w:rsidR="00847BEA" w:rsidRPr="008A7905" w:rsidRDefault="00847BEA" w:rsidP="008A7905">
      <w:pPr>
        <w:pStyle w:val="Paragrafoelenco"/>
        <w:numPr>
          <w:ilvl w:val="0"/>
          <w:numId w:val="19"/>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Il presidente e i componenti devono possedere rispettivamente i requisiti di cui agli articoli </w:t>
      </w:r>
      <w:r w:rsidR="00223005" w:rsidRPr="008A7905">
        <w:rPr>
          <w:rFonts w:ascii="Times New Roman" w:eastAsia="Calibri" w:hAnsi="Times New Roman" w:cs="Times New Roman"/>
          <w:sz w:val="24"/>
          <w:szCs w:val="24"/>
        </w:rPr>
        <w:t>8</w:t>
      </w:r>
      <w:r w:rsidR="00613269" w:rsidRPr="008A7905">
        <w:rPr>
          <w:rFonts w:ascii="Times New Roman" w:eastAsia="Calibri" w:hAnsi="Times New Roman" w:cs="Times New Roman"/>
          <w:sz w:val="24"/>
          <w:szCs w:val="24"/>
        </w:rPr>
        <w:t xml:space="preserve"> e </w:t>
      </w:r>
      <w:r w:rsidR="00223005" w:rsidRPr="008A7905">
        <w:rPr>
          <w:rFonts w:ascii="Times New Roman" w:eastAsia="Calibri" w:hAnsi="Times New Roman" w:cs="Times New Roman"/>
          <w:sz w:val="24"/>
          <w:szCs w:val="24"/>
        </w:rPr>
        <w:t>9</w:t>
      </w:r>
      <w:r w:rsidRPr="008A7905">
        <w:rPr>
          <w:rFonts w:ascii="Times New Roman" w:eastAsia="Calibri" w:hAnsi="Times New Roman" w:cs="Times New Roman"/>
          <w:sz w:val="24"/>
          <w:szCs w:val="24"/>
        </w:rPr>
        <w:t xml:space="preserve"> e sono individuati ai sensi dell’articolo 1</w:t>
      </w:r>
      <w:r w:rsidR="00613269" w:rsidRPr="008A7905">
        <w:rPr>
          <w:rFonts w:ascii="Times New Roman" w:eastAsia="Calibri" w:hAnsi="Times New Roman" w:cs="Times New Roman"/>
          <w:sz w:val="24"/>
          <w:szCs w:val="24"/>
        </w:rPr>
        <w:t>1</w:t>
      </w:r>
      <w:r w:rsidRPr="008A7905">
        <w:rPr>
          <w:rFonts w:ascii="Times New Roman" w:eastAsia="Calibri" w:hAnsi="Times New Roman" w:cs="Times New Roman"/>
          <w:sz w:val="24"/>
          <w:szCs w:val="24"/>
        </w:rPr>
        <w:t>.</w:t>
      </w:r>
    </w:p>
    <w:p w:rsidR="00847BEA" w:rsidRPr="008A7905" w:rsidRDefault="00847BEA" w:rsidP="008A7905">
      <w:pPr>
        <w:pStyle w:val="Paragrafoelenco"/>
        <w:numPr>
          <w:ilvl w:val="0"/>
          <w:numId w:val="19"/>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Per il pr</w:t>
      </w:r>
      <w:r w:rsidR="00D532D6" w:rsidRPr="008A7905">
        <w:rPr>
          <w:rFonts w:ascii="Times New Roman" w:eastAsia="Calibri" w:hAnsi="Times New Roman" w:cs="Times New Roman"/>
          <w:sz w:val="24"/>
          <w:szCs w:val="24"/>
        </w:rPr>
        <w:t>esidente e ciascun componente</w:t>
      </w:r>
      <w:r w:rsidRPr="008A7905">
        <w:rPr>
          <w:rFonts w:ascii="Times New Roman" w:eastAsia="Calibri" w:hAnsi="Times New Roman" w:cs="Times New Roman"/>
          <w:sz w:val="24"/>
          <w:szCs w:val="24"/>
        </w:rPr>
        <w:t xml:space="preserve"> è prevista la nomina di un supplente.</w:t>
      </w:r>
    </w:p>
    <w:p w:rsidR="00847BEA" w:rsidRPr="008A7905" w:rsidRDefault="00847BEA" w:rsidP="008A7905">
      <w:pPr>
        <w:pStyle w:val="Paragrafoelenco"/>
        <w:numPr>
          <w:ilvl w:val="0"/>
          <w:numId w:val="19"/>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A ciascuna commissione è assegnato un segretario, individuato tra il personale amministrativo appartenente alla seconda area o superiore, ovvero alle corrispondenti aree del comparto istruzione e ricerca, secondo le corrispondenze previste dalla tabella n. 9, </w:t>
      </w:r>
      <w:r w:rsidRPr="008A7905">
        <w:rPr>
          <w:rFonts w:ascii="Times New Roman" w:eastAsia="Calibri" w:hAnsi="Times New Roman" w:cs="Times New Roman"/>
          <w:sz w:val="24"/>
          <w:szCs w:val="24"/>
        </w:rPr>
        <w:lastRenderedPageBreak/>
        <w:t>relativa al comparto scuola, allegata al decreto del Presidente del Consiglio dei Ministri del 26 giugno 2015.</w:t>
      </w:r>
    </w:p>
    <w:p w:rsidR="00847BEA" w:rsidRPr="008A7905" w:rsidRDefault="00847BEA" w:rsidP="008A7905">
      <w:pPr>
        <w:pStyle w:val="Paragrafoelenco"/>
        <w:numPr>
          <w:ilvl w:val="0"/>
          <w:numId w:val="19"/>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Qualora il numero dei </w:t>
      </w:r>
      <w:r w:rsidR="001570BB" w:rsidRPr="008A7905">
        <w:rPr>
          <w:rFonts w:ascii="Times New Roman" w:eastAsia="Calibri" w:hAnsi="Times New Roman" w:cs="Times New Roman"/>
          <w:sz w:val="24"/>
          <w:szCs w:val="24"/>
        </w:rPr>
        <w:t>candidati che hanno superato le prove di cui all’articolo 13, commi 2, 3 e 4</w:t>
      </w:r>
      <w:r w:rsidR="00132E70">
        <w:rPr>
          <w:rFonts w:ascii="Times New Roman" w:eastAsia="Calibri" w:hAnsi="Times New Roman" w:cs="Times New Roman"/>
          <w:sz w:val="24"/>
          <w:szCs w:val="24"/>
        </w:rPr>
        <w:t xml:space="preserve"> </w:t>
      </w:r>
      <w:r w:rsidRPr="008A7905">
        <w:rPr>
          <w:rFonts w:ascii="Times New Roman" w:eastAsia="Calibri" w:hAnsi="Times New Roman" w:cs="Times New Roman"/>
          <w:sz w:val="24"/>
          <w:szCs w:val="24"/>
        </w:rPr>
        <w:t xml:space="preserve">sia superiore alle 500 unità, la commissione è integrata, per ogni gruppo o frazione di 500 concorrenti, con altri tre componenti, </w:t>
      </w:r>
      <w:r w:rsidR="00613269" w:rsidRPr="008A7905">
        <w:rPr>
          <w:rFonts w:ascii="Times New Roman" w:eastAsia="Calibri" w:hAnsi="Times New Roman" w:cs="Times New Roman"/>
          <w:sz w:val="24"/>
          <w:szCs w:val="24"/>
        </w:rPr>
        <w:t>compresi i</w:t>
      </w:r>
      <w:r w:rsidRPr="008A7905">
        <w:rPr>
          <w:rFonts w:ascii="Times New Roman" w:eastAsia="Calibri" w:hAnsi="Times New Roman" w:cs="Times New Roman"/>
          <w:sz w:val="24"/>
          <w:szCs w:val="24"/>
        </w:rPr>
        <w:t xml:space="preserve"> supplenti, individuati nel rispetto dei requisiti e secondo le modalità previste per la commissione principale. Alle sottocommissioni, è preposto il presidente della commissione originaria, che a sua volta è integrata da un altro componente e si trasforma in sottocommissione, in modo che il presidente possa assicurare il coordinamento di tutte le sottocommissioni così costituite.</w:t>
      </w:r>
    </w:p>
    <w:p w:rsidR="00847BEA" w:rsidRPr="008A7905" w:rsidRDefault="00847BEA" w:rsidP="008A7905">
      <w:pPr>
        <w:pStyle w:val="Paragrafoelenco"/>
        <w:numPr>
          <w:ilvl w:val="0"/>
          <w:numId w:val="19"/>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La composizione delle commissioni è tale da garantire la presenza di entrambi i sessi, salvi i casi di motivata impossibilità.</w:t>
      </w:r>
    </w:p>
    <w:p w:rsidR="00847BEA" w:rsidRDefault="00847BEA" w:rsidP="008A7905">
      <w:pPr>
        <w:pStyle w:val="Paragrafoelenco"/>
        <w:numPr>
          <w:ilvl w:val="0"/>
          <w:numId w:val="19"/>
        </w:numPr>
        <w:spacing w:line="240" w:lineRule="auto"/>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I compensi riconosciuti</w:t>
      </w:r>
      <w:r w:rsidR="00613269" w:rsidRPr="008A7905">
        <w:rPr>
          <w:rFonts w:ascii="Times New Roman" w:eastAsia="Calibri" w:hAnsi="Times New Roman" w:cs="Times New Roman"/>
          <w:sz w:val="24"/>
          <w:szCs w:val="24"/>
        </w:rPr>
        <w:t xml:space="preserve"> ai presidenti e ai componenti </w:t>
      </w:r>
      <w:r w:rsidRPr="008A7905">
        <w:rPr>
          <w:rFonts w:ascii="Times New Roman" w:eastAsia="Calibri" w:hAnsi="Times New Roman" w:cs="Times New Roman"/>
          <w:sz w:val="24"/>
          <w:szCs w:val="24"/>
        </w:rPr>
        <w:t xml:space="preserve">delle commissioni e delle sottocommissioni sono disciplinati ai sensi della normativa vigente. </w:t>
      </w:r>
    </w:p>
    <w:p w:rsidR="00E477B5" w:rsidRPr="008A7905" w:rsidRDefault="00E477B5" w:rsidP="00E477B5">
      <w:pPr>
        <w:pStyle w:val="Paragrafoelenco"/>
        <w:spacing w:line="240" w:lineRule="auto"/>
        <w:jc w:val="both"/>
        <w:rPr>
          <w:rFonts w:ascii="Times New Roman" w:eastAsia="Calibri" w:hAnsi="Times New Roman" w:cs="Times New Roman"/>
          <w:sz w:val="24"/>
          <w:szCs w:val="24"/>
        </w:rPr>
      </w:pPr>
    </w:p>
    <w:p w:rsidR="00847BEA" w:rsidRPr="008A7905" w:rsidRDefault="00847BEA"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8</w:t>
      </w:r>
    </w:p>
    <w:p w:rsidR="00847BEA" w:rsidRDefault="00847BEA"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(Requisiti dei presidenti)</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EB07B9" w:rsidRPr="00EB07B9" w:rsidRDefault="00847BEA" w:rsidP="00EB07B9">
      <w:pPr>
        <w:pStyle w:val="Paragrafoelenco"/>
        <w:numPr>
          <w:ilvl w:val="0"/>
          <w:numId w:val="28"/>
        </w:numPr>
        <w:spacing w:line="240" w:lineRule="auto"/>
        <w:jc w:val="both"/>
        <w:rPr>
          <w:rFonts w:ascii="Times New Roman" w:eastAsia="Calibri" w:hAnsi="Times New Roman" w:cs="Times New Roman"/>
          <w:sz w:val="24"/>
          <w:szCs w:val="24"/>
        </w:rPr>
      </w:pPr>
      <w:r w:rsidRPr="00EB07B9">
        <w:rPr>
          <w:rFonts w:ascii="Times New Roman" w:eastAsia="Calibri" w:hAnsi="Times New Roman" w:cs="Times New Roman"/>
          <w:sz w:val="24"/>
          <w:szCs w:val="24"/>
        </w:rPr>
        <w:t>Per i concorsi a posti comuni, gli aspiranti presidenti devono possedere i seguenti requisiti:</w:t>
      </w:r>
    </w:p>
    <w:p w:rsidR="0000582F" w:rsidRPr="00EB07B9" w:rsidRDefault="0000582F" w:rsidP="00EB07B9">
      <w:pPr>
        <w:pStyle w:val="Paragrafoelenco"/>
        <w:numPr>
          <w:ilvl w:val="1"/>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per i professori universitari, appartenere o essere  appartenuti a uno dei settori scientifico disciplinari caratterizzanti le distinte classi di concorso;</w:t>
      </w:r>
    </w:p>
    <w:p w:rsidR="0000582F" w:rsidRPr="00EB07B9" w:rsidRDefault="0000582F" w:rsidP="00EB07B9">
      <w:pPr>
        <w:pStyle w:val="Paragrafoelenco"/>
        <w:numPr>
          <w:ilvl w:val="1"/>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per i dirigenti tecnici, appartenere </w:t>
      </w:r>
      <w:r w:rsidR="00A545AA" w:rsidRPr="00EB07B9">
        <w:rPr>
          <w:rFonts w:ascii="Times New Roman" w:hAnsi="Times New Roman" w:cs="Times New Roman"/>
          <w:sz w:val="24"/>
          <w:szCs w:val="24"/>
        </w:rPr>
        <w:t>preferibilmente</w:t>
      </w:r>
      <w:r w:rsidRPr="00EB07B9">
        <w:rPr>
          <w:rFonts w:ascii="Times New Roman" w:hAnsi="Times New Roman" w:cs="Times New Roman"/>
          <w:sz w:val="24"/>
          <w:szCs w:val="24"/>
        </w:rPr>
        <w:t>allo specifico settore;</w:t>
      </w:r>
    </w:p>
    <w:p w:rsidR="0000582F" w:rsidRPr="00EB07B9" w:rsidRDefault="0000582F" w:rsidP="00EB07B9">
      <w:pPr>
        <w:pStyle w:val="Paragrafoelenco"/>
        <w:numPr>
          <w:ilvl w:val="1"/>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per i dirigenti scolastici, provenire dai ruoli delle distinte classi di concorso ovvero dirigere o avere diretto istituzioni scolastiche ove la classe di concorso è presente.</w:t>
      </w:r>
    </w:p>
    <w:p w:rsidR="00847BEA" w:rsidRPr="00EB07B9" w:rsidRDefault="00847BEA" w:rsidP="00EB07B9">
      <w:pPr>
        <w:pStyle w:val="Paragrafoelenco"/>
        <w:numPr>
          <w:ilvl w:val="0"/>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Per i concorsi a posti di sostegno gli aspiranti presidenti devono possedere i seguenti requisiti:</w:t>
      </w:r>
    </w:p>
    <w:p w:rsidR="00783D95" w:rsidRPr="00EB07B9" w:rsidRDefault="00783D95" w:rsidP="00EB07B9">
      <w:pPr>
        <w:pStyle w:val="Paragrafoelenco"/>
        <w:numPr>
          <w:ilvl w:val="1"/>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per i professori universitari, appartenere o essere appartenuti al settore scientifico disciplinare M-PED/03 ovvero aver espletato attività di insegnamento nell’ambito dei percorsi preposti all’acquisizione del titolo di specializzazione per le attività di sostegno;</w:t>
      </w:r>
    </w:p>
    <w:p w:rsidR="00783D95" w:rsidRPr="00EB07B9" w:rsidRDefault="00783D95" w:rsidP="00EB07B9">
      <w:pPr>
        <w:pStyle w:val="Paragrafoelenco"/>
        <w:numPr>
          <w:ilvl w:val="1"/>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per i dirigenti tecnici, aver maturato </w:t>
      </w:r>
      <w:r w:rsidR="00A545AA" w:rsidRPr="00EB07B9">
        <w:rPr>
          <w:rFonts w:ascii="Times New Roman" w:hAnsi="Times New Roman" w:cs="Times New Roman"/>
          <w:sz w:val="24"/>
          <w:szCs w:val="24"/>
        </w:rPr>
        <w:t>preferibilmente</w:t>
      </w:r>
      <w:r w:rsidR="00874D80" w:rsidRPr="00EB07B9">
        <w:rPr>
          <w:rFonts w:ascii="Times New Roman" w:hAnsi="Times New Roman" w:cs="Times New Roman"/>
          <w:sz w:val="24"/>
          <w:szCs w:val="24"/>
        </w:rPr>
        <w:t xml:space="preserve"> </w:t>
      </w:r>
      <w:r w:rsidRPr="00EB07B9">
        <w:rPr>
          <w:rFonts w:ascii="Times New Roman" w:hAnsi="Times New Roman" w:cs="Times New Roman"/>
          <w:sz w:val="24"/>
          <w:szCs w:val="24"/>
        </w:rPr>
        <w:t>documentate esperienze nell’ambito del sostegno o svolgere o aver svolto attività di insegnamento nell’ambito dei percorsi preposti all’acquisizione del titolo di specializzazione per le attività di sostegno. Costituisce titolo di preferenza l’aver svolto attività di sostegno agli alunni con disabilità essendo in possesso dei titoli di specializzazione;</w:t>
      </w:r>
    </w:p>
    <w:p w:rsidR="00783D95" w:rsidRPr="00EB07B9" w:rsidRDefault="00783D95" w:rsidP="00EB07B9">
      <w:pPr>
        <w:pStyle w:val="Paragrafoelenco"/>
        <w:numPr>
          <w:ilvl w:val="1"/>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per i dirigenti scolastici,</w:t>
      </w:r>
      <w:r w:rsidR="00874D80" w:rsidRPr="00EB07B9">
        <w:rPr>
          <w:rFonts w:ascii="Times New Roman" w:hAnsi="Times New Roman" w:cs="Times New Roman"/>
          <w:sz w:val="24"/>
          <w:szCs w:val="24"/>
        </w:rPr>
        <w:t xml:space="preserve"> </w:t>
      </w:r>
      <w:r w:rsidRPr="00EB07B9">
        <w:rPr>
          <w:rFonts w:ascii="Times New Roman" w:hAnsi="Times New Roman" w:cs="Times New Roman"/>
          <w:sz w:val="24"/>
          <w:szCs w:val="24"/>
        </w:rPr>
        <w:t>dirigere o aver diretto istituzioni scolastiche del grado di istruzione relativo alle distinte procedure concorsuali per la scuola secondaria di primo o secondo grado. Costituisce titolo di preferenza l’aver svolto attività di sostegno agli alunni con disabilità essendo in possesso dei titoli di specializzazione.</w:t>
      </w:r>
    </w:p>
    <w:p w:rsidR="00951032" w:rsidRPr="00EB07B9" w:rsidRDefault="00951032" w:rsidP="00EB07B9">
      <w:pPr>
        <w:pStyle w:val="Paragrafoelenco"/>
        <w:numPr>
          <w:ilvl w:val="0"/>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I presidenti delle commissioni </w:t>
      </w:r>
      <w:r w:rsidR="00A04FEA"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per l’accesso ai ruoli delle classi di concorso A57-Tecnica della danza classica, A58-Tecnica della danza contemporanea e A59-Tecniche di accompagnamento alla danza e teorie, pratica musicale per la danza, sono scelti tra i dirigenti scolastici degli istituti ove sia attivato un percorso di liceo musicale e coreutico ad indirizzo coreutico, ovvero tra i professori dell’Accademia Nazionale di Danza. Restano ferme le disposizioni di cui all’articolo 11, comma 10.</w:t>
      </w:r>
    </w:p>
    <w:p w:rsidR="00847BEA" w:rsidRPr="00EB07B9" w:rsidRDefault="009D452B" w:rsidP="00EB07B9">
      <w:pPr>
        <w:pStyle w:val="Paragrafoelenco"/>
        <w:numPr>
          <w:ilvl w:val="0"/>
          <w:numId w:val="28"/>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I presidenti delle commissioni </w:t>
      </w:r>
      <w:r w:rsidR="00A04FEA"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per l’accesso ai ruoli delle classi di concorso A23- Lingua italiana per discenti di lingua straniera, sono scelti tra i professori universitari dei settori scientifico disciplinari L-LIN/01 o L-LIN/02. </w:t>
      </w:r>
    </w:p>
    <w:p w:rsidR="00275AB2" w:rsidRPr="008A7905" w:rsidRDefault="00275AB2" w:rsidP="008A7905">
      <w:pPr>
        <w:spacing w:after="0" w:line="240" w:lineRule="auto"/>
        <w:contextualSpacing/>
        <w:jc w:val="center"/>
        <w:rPr>
          <w:rFonts w:ascii="Times New Roman" w:hAnsi="Times New Roman" w:cs="Times New Roman"/>
          <w:sz w:val="24"/>
          <w:szCs w:val="24"/>
        </w:rPr>
      </w:pPr>
    </w:p>
    <w:p w:rsidR="00847BEA" w:rsidRPr="008A7905" w:rsidRDefault="00847BEA"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9</w:t>
      </w:r>
    </w:p>
    <w:p w:rsidR="00847BEA" w:rsidRDefault="00847BEA"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lastRenderedPageBreak/>
        <w:t>(Requisiti dei componenti)</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783D95" w:rsidRPr="00EB07B9" w:rsidRDefault="00847BEA" w:rsidP="00EB07B9">
      <w:pPr>
        <w:pStyle w:val="Paragrafoelenco"/>
        <w:numPr>
          <w:ilvl w:val="0"/>
          <w:numId w:val="29"/>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I docenti delle istituzioni scolastiche statali che aspirano ad essere nominati componenti delle commissioni </w:t>
      </w:r>
      <w:r w:rsidR="00383038"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dei concorsi di cui al presente decreto per posto comune devono essere docenti confermati in ruolo, con almeno cinque anni di servizio, ivi compreso il </w:t>
      </w:r>
      <w:proofErr w:type="spellStart"/>
      <w:r w:rsidRPr="00EB07B9">
        <w:rPr>
          <w:rFonts w:ascii="Times New Roman" w:hAnsi="Times New Roman" w:cs="Times New Roman"/>
          <w:sz w:val="24"/>
          <w:szCs w:val="24"/>
        </w:rPr>
        <w:t>preruolo</w:t>
      </w:r>
      <w:proofErr w:type="spellEnd"/>
      <w:r w:rsidRPr="00EB07B9">
        <w:rPr>
          <w:rFonts w:ascii="Times New Roman" w:hAnsi="Times New Roman" w:cs="Times New Roman"/>
          <w:sz w:val="24"/>
          <w:szCs w:val="24"/>
        </w:rPr>
        <w:t>,</w:t>
      </w:r>
      <w:r w:rsidR="000D666D" w:rsidRPr="00EB07B9">
        <w:rPr>
          <w:rFonts w:ascii="Times New Roman" w:hAnsi="Times New Roman" w:cs="Times New Roman"/>
          <w:sz w:val="24"/>
          <w:szCs w:val="24"/>
        </w:rPr>
        <w:t xml:space="preserve"> prestato nelle istituzioni del sistema educativo di istruzione e formazione, </w:t>
      </w:r>
      <w:r w:rsidRPr="00EB07B9">
        <w:rPr>
          <w:rFonts w:ascii="Times New Roman" w:hAnsi="Times New Roman" w:cs="Times New Roman"/>
          <w:sz w:val="24"/>
          <w:szCs w:val="24"/>
        </w:rPr>
        <w:t xml:space="preserve">nella specifica classe di concorso; </w:t>
      </w:r>
    </w:p>
    <w:p w:rsidR="00847BEA" w:rsidRPr="00EB07B9" w:rsidRDefault="00847BEA" w:rsidP="00EB07B9">
      <w:pPr>
        <w:pStyle w:val="Paragrafoelenco"/>
        <w:numPr>
          <w:ilvl w:val="0"/>
          <w:numId w:val="29"/>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I docenti AFAM che aspirano ad essere nominati componenti delle commissioni giudicatrici dei concorsi di cui al presente decreto, devono appartenere al settore accademico disciplinare coerente con la classe di concorso e aver prestato servizio nel ruolo per almeno cinque anni.</w:t>
      </w:r>
    </w:p>
    <w:p w:rsidR="00EB4BF2" w:rsidRPr="00EB07B9" w:rsidRDefault="00847BEA" w:rsidP="00EB07B9">
      <w:pPr>
        <w:pStyle w:val="Paragrafoelenco"/>
        <w:numPr>
          <w:ilvl w:val="0"/>
          <w:numId w:val="29"/>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I docenti delle istituzioni scolastiche statali che aspirano ad essere nominati componenti delle commissioni </w:t>
      </w:r>
      <w:r w:rsidR="00383038"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dei concorsi di cui al presente decreto per posto di sostegno devono essere docenti confermati in ruolo e in possesso del titolo di specializzazione sul sostegno agli alunni con disabilità nonché aver prestato servizio, per almeno cinque anni, </w:t>
      </w:r>
      <w:r w:rsidR="001557EA" w:rsidRPr="008A7905">
        <w:rPr>
          <w:rFonts w:ascii="Times New Roman" w:hAnsi="Times New Roman" w:cs="Times New Roman"/>
          <w:sz w:val="24"/>
          <w:szCs w:val="24"/>
        </w:rPr>
        <w:t xml:space="preserve">ivi compreso il </w:t>
      </w:r>
      <w:proofErr w:type="spellStart"/>
      <w:r w:rsidR="001557EA" w:rsidRPr="008A7905">
        <w:rPr>
          <w:rFonts w:ascii="Times New Roman" w:hAnsi="Times New Roman" w:cs="Times New Roman"/>
          <w:sz w:val="24"/>
          <w:szCs w:val="24"/>
        </w:rPr>
        <w:t>preruolo</w:t>
      </w:r>
      <w:proofErr w:type="spellEnd"/>
      <w:r w:rsidR="001557EA" w:rsidRPr="00EB07B9">
        <w:rPr>
          <w:rFonts w:ascii="Times New Roman" w:hAnsi="Times New Roman" w:cs="Times New Roman"/>
          <w:sz w:val="24"/>
          <w:szCs w:val="24"/>
        </w:rPr>
        <w:t xml:space="preserve"> nelle istituzioni del sistema educativo di istruzione e formazione, </w:t>
      </w:r>
      <w:r w:rsidRPr="00EB07B9">
        <w:rPr>
          <w:rFonts w:ascii="Times New Roman" w:hAnsi="Times New Roman" w:cs="Times New Roman"/>
          <w:sz w:val="24"/>
          <w:szCs w:val="24"/>
        </w:rPr>
        <w:t>su posto di sostegno nella secondaria di primo o secondo grado a seconda della distinta procedura cui si riferisce il concorso</w:t>
      </w:r>
      <w:r w:rsidR="00783D95" w:rsidRPr="00EB07B9">
        <w:rPr>
          <w:rFonts w:ascii="Times New Roman" w:hAnsi="Times New Roman" w:cs="Times New Roman"/>
          <w:sz w:val="24"/>
          <w:szCs w:val="24"/>
        </w:rPr>
        <w:t>.</w:t>
      </w:r>
    </w:p>
    <w:p w:rsidR="00847BEA" w:rsidRPr="00EB07B9" w:rsidRDefault="00847BEA" w:rsidP="00EB07B9">
      <w:pPr>
        <w:pStyle w:val="Paragrafoelenco"/>
        <w:numPr>
          <w:ilvl w:val="0"/>
          <w:numId w:val="29"/>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Costituisce criterio di precedenza nella nomina a componente delle commissioni di valutazione il possesso di almeno uno dei seguenti titoli:</w:t>
      </w:r>
    </w:p>
    <w:p w:rsidR="00847BEA" w:rsidRPr="008A7905" w:rsidRDefault="00847BEA" w:rsidP="00EB07B9">
      <w:pPr>
        <w:pStyle w:val="Paragrafoelenco"/>
        <w:numPr>
          <w:ilvl w:val="1"/>
          <w:numId w:val="29"/>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dottorato di ricerca; diploma di specializzazione; diploma di perfezionamento equiparato per legge o per statuto e ricompreso nell’allegato 4 nel Decreto del Direttore Generale per il personale della scuola 31 marzo 2005; attività di ricerca scientifica sulla base di assegni ai sensi dell’articolo 51, comma 6, della legge 27 dicembre 1997 n. 449, ovvero dell’articolo 1, comma 14, della legge 4 novembre 2005 n. 230, ovvero dell’articolo 22 della legge 30 dicembre 2010, n. 240; abilitazione scientifica nazionale a professore di I o II fascia, in settori disciplinari coerenti con la tipologia di insegnamento;</w:t>
      </w:r>
    </w:p>
    <w:p w:rsidR="00847BEA" w:rsidRPr="008A7905" w:rsidRDefault="00847BEA" w:rsidP="00EB07B9">
      <w:pPr>
        <w:pStyle w:val="Paragrafoelenco"/>
        <w:numPr>
          <w:ilvl w:val="1"/>
          <w:numId w:val="29"/>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aver svolto attività di docente supervisore o tutor organizzatore o tutor coordinatore presso i percorsi di abilitazione all’insegnamento secondario o aver ricoperto incarichi di docenza presso i predetti corsi;</w:t>
      </w:r>
    </w:p>
    <w:p w:rsidR="00847BEA" w:rsidRPr="008A7905" w:rsidRDefault="00847BEA" w:rsidP="00EB07B9">
      <w:pPr>
        <w:pStyle w:val="Paragrafoelenco"/>
        <w:numPr>
          <w:ilvl w:val="1"/>
          <w:numId w:val="29"/>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per i posti comuni, diploma di specializzazione sul sostegno agli alunni con disabilità;</w:t>
      </w:r>
    </w:p>
    <w:p w:rsidR="00847BEA" w:rsidRPr="008A7905" w:rsidRDefault="00847BEA" w:rsidP="00EB07B9">
      <w:pPr>
        <w:pStyle w:val="Paragrafoelenco"/>
        <w:numPr>
          <w:ilvl w:val="1"/>
          <w:numId w:val="29"/>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diploma di perfezionamento post diploma o post laurea, master universitario di 1 o 2 livello con esame finale, nell’ambito dei bisogni educativi speciali</w:t>
      </w:r>
      <w:r w:rsidR="00783D95" w:rsidRPr="008A7905">
        <w:rPr>
          <w:rFonts w:ascii="Times New Roman" w:hAnsi="Times New Roman" w:cs="Times New Roman"/>
          <w:sz w:val="24"/>
          <w:szCs w:val="24"/>
        </w:rPr>
        <w:t>.</w:t>
      </w:r>
    </w:p>
    <w:p w:rsidR="00951032" w:rsidRPr="00EB07B9" w:rsidRDefault="00951032" w:rsidP="00EB07B9">
      <w:pPr>
        <w:pStyle w:val="Paragrafoelenco"/>
        <w:numPr>
          <w:ilvl w:val="0"/>
          <w:numId w:val="29"/>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I componenti delle commissioni </w:t>
      </w:r>
      <w:r w:rsidR="00A04FEA"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per l’accesso ai ruoli delle classi di concorso A57-Tecnica della danza classica, A58-Tecnica della danza contemporanea e A59-Tecniche di accompagnamento alla danza e teorie, pratica musicale per la danza, sono scelti tra i docenti delle Accademie di Danza presso le fondazioni lirico-sinfoniche ovvero tra i direttori artistici dei rispettivi corpi di ballo. Restano ferme le disposizioni di cui all’articolo 11, commi 10 e 11.</w:t>
      </w:r>
    </w:p>
    <w:p w:rsidR="009D452B" w:rsidRPr="00EB07B9" w:rsidRDefault="009D452B" w:rsidP="00EB07B9">
      <w:pPr>
        <w:pStyle w:val="Paragrafoelenco"/>
        <w:numPr>
          <w:ilvl w:val="0"/>
          <w:numId w:val="29"/>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I componenti delle commissioni </w:t>
      </w:r>
      <w:r w:rsidR="00A04FEA"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per l’accesso ai ruoli delle classi di concorso A23-Lingua italiana per discenti di lingua straniera, sono scelti tra i docenti del rispettivo grado di istruzione, in possesso dei requisiti di specializzazione previsti per la partecipazione alla procedura concorsuale e con documentata esperienza nel settore.</w:t>
      </w:r>
    </w:p>
    <w:p w:rsidR="00383038" w:rsidRPr="008A7905" w:rsidRDefault="00383038" w:rsidP="008A7905">
      <w:pPr>
        <w:tabs>
          <w:tab w:val="left" w:pos="993"/>
        </w:tabs>
        <w:autoSpaceDE w:val="0"/>
        <w:autoSpaceDN w:val="0"/>
        <w:adjustRightInd w:val="0"/>
        <w:spacing w:after="0" w:line="240" w:lineRule="auto"/>
        <w:ind w:left="426"/>
        <w:contextualSpacing/>
        <w:jc w:val="center"/>
        <w:outlineLvl w:val="0"/>
        <w:rPr>
          <w:rFonts w:ascii="Times New Roman" w:eastAsia="Times New Roman" w:hAnsi="Times New Roman" w:cs="Times New Roman"/>
          <w:bCs/>
          <w:sz w:val="24"/>
          <w:szCs w:val="24"/>
          <w:lang w:eastAsia="it-IT"/>
        </w:rPr>
      </w:pPr>
    </w:p>
    <w:p w:rsidR="00847BEA" w:rsidRPr="008A7905" w:rsidRDefault="00847BEA"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1</w:t>
      </w:r>
      <w:r w:rsidR="00223005" w:rsidRPr="008A7905">
        <w:rPr>
          <w:rFonts w:ascii="Times New Roman" w:hAnsi="Times New Roman" w:cs="Times New Roman"/>
          <w:sz w:val="24"/>
          <w:szCs w:val="24"/>
        </w:rPr>
        <w:t>0</w:t>
      </w:r>
    </w:p>
    <w:p w:rsidR="00847BEA" w:rsidRDefault="00847BEA"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(Condizioni personali ostative all’incarico di presidente e componente delle commissioni)</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847BEA" w:rsidRPr="00EB07B9" w:rsidRDefault="00847BEA" w:rsidP="00EB07B9">
      <w:pPr>
        <w:pStyle w:val="Paragrafoelenco"/>
        <w:numPr>
          <w:ilvl w:val="0"/>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lastRenderedPageBreak/>
        <w:t xml:space="preserve">Sono condizioni ostative all’incarico di presidente, componente e componente aggregato delle commissioni </w:t>
      </w:r>
      <w:r w:rsidR="00383038" w:rsidRPr="00EB07B9">
        <w:rPr>
          <w:rFonts w:ascii="Times New Roman" w:hAnsi="Times New Roman" w:cs="Times New Roman"/>
          <w:sz w:val="24"/>
          <w:szCs w:val="24"/>
        </w:rPr>
        <w:t>di valutazione</w:t>
      </w:r>
      <w:r w:rsidRPr="00EB07B9">
        <w:rPr>
          <w:rFonts w:ascii="Times New Roman" w:hAnsi="Times New Roman" w:cs="Times New Roman"/>
          <w:sz w:val="24"/>
          <w:szCs w:val="24"/>
        </w:rPr>
        <w:t>:</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avere riportato condanne penali o avere in corso procedimenti penali per i quali sia stata formalmente iniziata l’azione penale;</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avere in corso procedimenti disciplinari ai sensi delle norme disciplinari dei rispettivi ordinamenti;</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essere incorsi nelle sanzioni disciplinari previste nei rispettivi ordinamenti;</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essere stati collocati a riposo da più di tre anni dalla data di pubblicazione del Bando e, se in quiescenza, aver superato il settantesimo anno d’età alla medesima data;</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a partire da un anno antecedente alla data di indizione del concorso, essere componenti dell’organo di direzione politica dell’amministrazione, ricoprire cariche politiche e essere rappresentanti sindacali, anche presso le Rappresentanze sindacali unitarie, o essere designati dalle confederazioni ed organizzazioni sindacali o dalle associazioni professionali; </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avere relazioni di parentela, affinità entro il quarto grado o abituale convivenza con uno o più concorrenti</w:t>
      </w:r>
      <w:r w:rsidRPr="00EB07B9">
        <w:rPr>
          <w:rFonts w:ascii="Times New Roman" w:hAnsi="Times New Roman" w:cs="Times New Roman"/>
          <w:sz w:val="24"/>
          <w:szCs w:val="24"/>
        </w:rPr>
        <w:t>;</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svolgere, o aver svolto nell’anno antecedente alla data di indizione del concorso, attività o corsi di preparazione ai concorsi per il reclutamento dei docenti;</w:t>
      </w:r>
    </w:p>
    <w:p w:rsidR="00847BEA" w:rsidRPr="00EB07B9" w:rsidRDefault="00847BEA" w:rsidP="00EB07B9">
      <w:pPr>
        <w:pStyle w:val="Paragrafoelenco"/>
        <w:numPr>
          <w:ilvl w:val="1"/>
          <w:numId w:val="30"/>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essere stati destituiti o licenziati dall’impiego per motivi disciplinari, per ragioni di salute o per decadenza dall’impiego comunque determinata.</w:t>
      </w:r>
    </w:p>
    <w:p w:rsidR="00847BEA" w:rsidRPr="008A7905" w:rsidRDefault="00847BEA" w:rsidP="008A7905">
      <w:pPr>
        <w:spacing w:after="0" w:line="240" w:lineRule="auto"/>
        <w:contextualSpacing/>
        <w:jc w:val="both"/>
        <w:rPr>
          <w:rFonts w:ascii="Times New Roman" w:eastAsia="Times New Roman" w:hAnsi="Times New Roman" w:cs="Times New Roman"/>
          <w:sz w:val="24"/>
          <w:szCs w:val="24"/>
          <w:lang w:eastAsia="it-IT"/>
        </w:rPr>
      </w:pPr>
    </w:p>
    <w:p w:rsidR="00847BEA" w:rsidRPr="008A7905" w:rsidRDefault="00847BEA"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1</w:t>
      </w:r>
      <w:r w:rsidR="00223005" w:rsidRPr="008A7905">
        <w:rPr>
          <w:rFonts w:ascii="Times New Roman" w:hAnsi="Times New Roman" w:cs="Times New Roman"/>
          <w:sz w:val="24"/>
          <w:szCs w:val="24"/>
        </w:rPr>
        <w:t>1</w:t>
      </w:r>
    </w:p>
    <w:p w:rsidR="00847BEA" w:rsidRDefault="00847BEA"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 xml:space="preserve">(Formazione delle commissioni </w:t>
      </w:r>
      <w:r w:rsidR="00383038" w:rsidRPr="008A7905">
        <w:rPr>
          <w:rFonts w:ascii="Times New Roman" w:hAnsi="Times New Roman" w:cs="Times New Roman"/>
          <w:i/>
          <w:sz w:val="24"/>
          <w:szCs w:val="24"/>
        </w:rPr>
        <w:t>di valutazione</w:t>
      </w:r>
      <w:r w:rsidRPr="008A7905">
        <w:rPr>
          <w:rFonts w:ascii="Times New Roman" w:hAnsi="Times New Roman" w:cs="Times New Roman"/>
          <w:i/>
          <w:sz w:val="24"/>
          <w:szCs w:val="24"/>
        </w:rPr>
        <w:t>)</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Gli aspiranti presidenti e componenti delle commissioni </w:t>
      </w:r>
      <w:r w:rsidR="00383038" w:rsidRPr="00EB07B9">
        <w:rPr>
          <w:rFonts w:ascii="Times New Roman" w:hAnsi="Times New Roman" w:cs="Times New Roman"/>
          <w:sz w:val="24"/>
          <w:szCs w:val="24"/>
        </w:rPr>
        <w:t>di valutazione</w:t>
      </w:r>
      <w:r w:rsidR="00A60C29">
        <w:rPr>
          <w:rFonts w:ascii="Times New Roman" w:hAnsi="Times New Roman" w:cs="Times New Roman"/>
          <w:sz w:val="24"/>
          <w:szCs w:val="24"/>
        </w:rPr>
        <w:t xml:space="preserve"> </w:t>
      </w:r>
      <w:r w:rsidRPr="00EB07B9">
        <w:rPr>
          <w:rFonts w:ascii="Times New Roman" w:hAnsi="Times New Roman" w:cs="Times New Roman"/>
          <w:sz w:val="24"/>
          <w:szCs w:val="24"/>
        </w:rPr>
        <w:t>presentano istanza per l’inserimento nei rispettivi elenchi al Dirigente preposto all’USR, secondo le modalità e i termini di cui al presente articolo.</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Nell’istanza gli aspiranti indicano le procedure concorsuali alle quali, avendone</w:t>
      </w:r>
      <w:r w:rsidR="00783D95" w:rsidRPr="00EB07B9">
        <w:rPr>
          <w:rFonts w:ascii="Times New Roman" w:hAnsi="Times New Roman" w:cs="Times New Roman"/>
          <w:sz w:val="24"/>
          <w:szCs w:val="24"/>
        </w:rPr>
        <w:t xml:space="preserve"> i titoli, intendono candidarsi</w:t>
      </w:r>
      <w:r w:rsidRPr="00EB07B9">
        <w:rPr>
          <w:rFonts w:ascii="Times New Roman" w:hAnsi="Times New Roman" w:cs="Times New Roman"/>
          <w:sz w:val="24"/>
          <w:szCs w:val="24"/>
        </w:rPr>
        <w:t>. L’istanza è presentata, a pena di esclusione, unicamente per la regione sede di servizio o, nel caso di aspiranti collocati a riposo, in quella di residenza.</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Gli aspiranti possono presenta</w:t>
      </w:r>
      <w:r w:rsidR="00EB4BF2" w:rsidRPr="00EB07B9">
        <w:rPr>
          <w:rFonts w:ascii="Times New Roman" w:hAnsi="Times New Roman" w:cs="Times New Roman"/>
          <w:sz w:val="24"/>
          <w:szCs w:val="24"/>
        </w:rPr>
        <w:t>re</w:t>
      </w:r>
      <w:r w:rsidRPr="00EB07B9">
        <w:rPr>
          <w:rFonts w:ascii="Times New Roman" w:hAnsi="Times New Roman" w:cs="Times New Roman"/>
          <w:sz w:val="24"/>
          <w:szCs w:val="24"/>
        </w:rPr>
        <w:t xml:space="preserve"> l’istanza di cui al comma 1 secondo la tempistica </w:t>
      </w:r>
      <w:r w:rsidR="00EB4BF2" w:rsidRPr="00EB07B9">
        <w:rPr>
          <w:rFonts w:ascii="Times New Roman" w:hAnsi="Times New Roman" w:cs="Times New Roman"/>
          <w:sz w:val="24"/>
          <w:szCs w:val="24"/>
        </w:rPr>
        <w:t xml:space="preserve">e le modalità </w:t>
      </w:r>
      <w:r w:rsidRPr="00EB07B9">
        <w:rPr>
          <w:rFonts w:ascii="Times New Roman" w:hAnsi="Times New Roman" w:cs="Times New Roman"/>
          <w:sz w:val="24"/>
          <w:szCs w:val="24"/>
        </w:rPr>
        <w:t>indicat</w:t>
      </w:r>
      <w:r w:rsidR="00EB4BF2" w:rsidRPr="00EB07B9">
        <w:rPr>
          <w:rFonts w:ascii="Times New Roman" w:hAnsi="Times New Roman" w:cs="Times New Roman"/>
          <w:sz w:val="24"/>
          <w:szCs w:val="24"/>
        </w:rPr>
        <w:t>e</w:t>
      </w:r>
      <w:r w:rsidRPr="00EB07B9">
        <w:rPr>
          <w:rFonts w:ascii="Times New Roman" w:hAnsi="Times New Roman" w:cs="Times New Roman"/>
          <w:sz w:val="24"/>
          <w:szCs w:val="24"/>
        </w:rPr>
        <w:t xml:space="preserve"> con avviso della Direzione generale </w:t>
      </w:r>
      <w:r w:rsidR="00EB4BF2" w:rsidRPr="00EB07B9">
        <w:rPr>
          <w:rFonts w:ascii="Times New Roman" w:hAnsi="Times New Roman" w:cs="Times New Roman"/>
          <w:sz w:val="24"/>
          <w:szCs w:val="24"/>
        </w:rPr>
        <w:t>competente</w:t>
      </w:r>
      <w:r w:rsidRPr="00EB07B9">
        <w:rPr>
          <w:rFonts w:ascii="Times New Roman" w:hAnsi="Times New Roman" w:cs="Times New Roman"/>
          <w:sz w:val="24"/>
          <w:szCs w:val="24"/>
        </w:rPr>
        <w:t>.</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Nell’istanza, nella quale deve essere chiaramente indicato l’USR responsabile della nomina delle commissioni alle quali si intende partecipare, gli aspiranti, a pena di esclusione, devono dichiarare, sotto la loro responsabilità e consapevoli delle conseguenze derivanti da dichiarazioni mendaci ai sensi dell’articolo 76 del decreto del Presidente della Repubblica 28 dicembre 2000, n. 445:</w:t>
      </w:r>
    </w:p>
    <w:p w:rsidR="00847BEA" w:rsidRPr="00EB07B9" w:rsidRDefault="00847BEA" w:rsidP="00EB07B9">
      <w:pPr>
        <w:pStyle w:val="Paragrafoelenco"/>
        <w:numPr>
          <w:ilvl w:val="1"/>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per gli aspiranti presidenti delle commissioni, il possesso dei requisiti di cui all’articolo </w:t>
      </w:r>
      <w:r w:rsidR="00EB4BF2" w:rsidRPr="00EB07B9">
        <w:rPr>
          <w:rFonts w:ascii="Times New Roman" w:hAnsi="Times New Roman" w:cs="Times New Roman"/>
          <w:sz w:val="24"/>
          <w:szCs w:val="24"/>
        </w:rPr>
        <w:t>8</w:t>
      </w:r>
      <w:r w:rsidRPr="00EB07B9">
        <w:rPr>
          <w:rFonts w:ascii="Times New Roman" w:hAnsi="Times New Roman" w:cs="Times New Roman"/>
          <w:sz w:val="24"/>
          <w:szCs w:val="24"/>
        </w:rPr>
        <w:t>;</w:t>
      </w:r>
    </w:p>
    <w:p w:rsidR="00847BEA" w:rsidRPr="00EB07B9" w:rsidRDefault="00847BEA" w:rsidP="00EB07B9">
      <w:pPr>
        <w:pStyle w:val="Paragrafoelenco"/>
        <w:numPr>
          <w:ilvl w:val="1"/>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per gli aspiranti componenti, il possesso dei requisiti di cui all’articolo </w:t>
      </w:r>
      <w:r w:rsidR="00EB4BF2" w:rsidRPr="00EB07B9">
        <w:rPr>
          <w:rFonts w:ascii="Times New Roman" w:hAnsi="Times New Roman" w:cs="Times New Roman"/>
          <w:sz w:val="24"/>
          <w:szCs w:val="24"/>
        </w:rPr>
        <w:t>9</w:t>
      </w:r>
      <w:r w:rsidRPr="00EB07B9">
        <w:rPr>
          <w:rFonts w:ascii="Times New Roman" w:hAnsi="Times New Roman" w:cs="Times New Roman"/>
          <w:sz w:val="24"/>
          <w:szCs w:val="24"/>
        </w:rPr>
        <w:t>;</w:t>
      </w:r>
    </w:p>
    <w:p w:rsidR="00847BEA" w:rsidRPr="00EB07B9" w:rsidRDefault="00847BEA" w:rsidP="00EB07B9">
      <w:pPr>
        <w:pStyle w:val="Paragrafoelenco"/>
        <w:numPr>
          <w:ilvl w:val="1"/>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l’insussistenza di tutte le condizioni personali</w:t>
      </w:r>
      <w:r w:rsidR="00EB4BF2" w:rsidRPr="00EB07B9">
        <w:rPr>
          <w:rFonts w:ascii="Times New Roman" w:hAnsi="Times New Roman" w:cs="Times New Roman"/>
          <w:sz w:val="24"/>
          <w:szCs w:val="24"/>
        </w:rPr>
        <w:t xml:space="preserve"> ostative di cui all’articolo 10</w:t>
      </w:r>
      <w:r w:rsidRPr="00EB07B9">
        <w:rPr>
          <w:rFonts w:ascii="Times New Roman" w:hAnsi="Times New Roman" w:cs="Times New Roman"/>
          <w:sz w:val="24"/>
          <w:szCs w:val="24"/>
        </w:rPr>
        <w:t>. La dichiarazione relativa alla situazione prevista dall’articolo 1</w:t>
      </w:r>
      <w:r w:rsidR="00EB4BF2" w:rsidRPr="00EB07B9">
        <w:rPr>
          <w:rFonts w:ascii="Times New Roman" w:hAnsi="Times New Roman" w:cs="Times New Roman"/>
          <w:sz w:val="24"/>
          <w:szCs w:val="24"/>
        </w:rPr>
        <w:t>0</w:t>
      </w:r>
      <w:r w:rsidRPr="00EB07B9">
        <w:rPr>
          <w:rFonts w:ascii="Times New Roman" w:hAnsi="Times New Roman" w:cs="Times New Roman"/>
          <w:sz w:val="24"/>
          <w:szCs w:val="24"/>
        </w:rPr>
        <w:t>, comma 1, lettera</w:t>
      </w:r>
      <w:r w:rsidR="00874D80" w:rsidRPr="00EB07B9">
        <w:rPr>
          <w:rFonts w:ascii="Times New Roman" w:hAnsi="Times New Roman" w:cs="Times New Roman"/>
          <w:sz w:val="24"/>
          <w:szCs w:val="24"/>
        </w:rPr>
        <w:t xml:space="preserve"> </w:t>
      </w:r>
      <w:r w:rsidRPr="00EB07B9">
        <w:rPr>
          <w:rFonts w:ascii="Times New Roman" w:hAnsi="Times New Roman" w:cs="Times New Roman"/>
          <w:sz w:val="24"/>
          <w:szCs w:val="24"/>
        </w:rPr>
        <w:t xml:space="preserve"> f) è resa dall’aspirante all’atto di insediamento della commissione ovvero della eventuale surroga;</w:t>
      </w:r>
    </w:p>
    <w:p w:rsidR="00847BEA" w:rsidRPr="00EB07B9" w:rsidRDefault="00847BEA" w:rsidP="00EB07B9">
      <w:pPr>
        <w:pStyle w:val="Paragrafoelenco"/>
        <w:numPr>
          <w:ilvl w:val="1"/>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nome, cognome, luogo e data di nascita, codice fiscale, indirizzo di posta elettronica ai fini delle comunicazioni;</w:t>
      </w:r>
    </w:p>
    <w:p w:rsidR="00847BEA" w:rsidRPr="00EB07B9" w:rsidRDefault="00847BEA" w:rsidP="00EB07B9">
      <w:pPr>
        <w:pStyle w:val="Paragrafoelenco"/>
        <w:numPr>
          <w:ilvl w:val="1"/>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l’Università e il settore scientifico-disciplinare di insegnamento (per i professori universitari); l’istituzione AFAM e il settore accademico-disciplinare di insegnamento (per i docenti AFAM); l’istituzione scolastica sede di servizio e il ruolo di provenienza (per i dirigenti scolastici); il settore di appartenenza (per i </w:t>
      </w:r>
      <w:r w:rsidRPr="00EB07B9">
        <w:rPr>
          <w:rFonts w:ascii="Times New Roman" w:hAnsi="Times New Roman" w:cs="Times New Roman"/>
          <w:sz w:val="24"/>
          <w:szCs w:val="24"/>
        </w:rPr>
        <w:lastRenderedPageBreak/>
        <w:t>dirigenti tecnici); la classe di concorso (per i docenti del comparto scuola). Il personale collocato a riposo indica le medesime informazioni in relazione all’ultimo incarico ricoperto;</w:t>
      </w:r>
    </w:p>
    <w:p w:rsidR="00847BEA" w:rsidRPr="00EB07B9" w:rsidRDefault="00847BEA" w:rsidP="00EB07B9">
      <w:pPr>
        <w:pStyle w:val="Paragrafoelenco"/>
        <w:numPr>
          <w:ilvl w:val="1"/>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il curriculum vitae;</w:t>
      </w:r>
    </w:p>
    <w:p w:rsidR="00847BEA" w:rsidRPr="00EB07B9" w:rsidRDefault="00847BEA" w:rsidP="00EB07B9">
      <w:pPr>
        <w:pStyle w:val="Paragrafoelenco"/>
        <w:numPr>
          <w:ilvl w:val="1"/>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il consenso al trattamento dei dati personali.</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Gli aspiranti alla nomina di docente componente delle commissioni </w:t>
      </w:r>
      <w:r w:rsidR="00383038"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dichiarano, inoltre, l’eventuale possesso dei titoli di cui all’articolo </w:t>
      </w:r>
      <w:r w:rsidR="00EB4BF2" w:rsidRPr="00EB07B9">
        <w:rPr>
          <w:rFonts w:ascii="Times New Roman" w:hAnsi="Times New Roman" w:cs="Times New Roman"/>
          <w:sz w:val="24"/>
          <w:szCs w:val="24"/>
        </w:rPr>
        <w:t>9</w:t>
      </w:r>
      <w:r w:rsidRPr="00EB07B9">
        <w:rPr>
          <w:rFonts w:ascii="Times New Roman" w:hAnsi="Times New Roman" w:cs="Times New Roman"/>
          <w:sz w:val="24"/>
          <w:szCs w:val="24"/>
        </w:rPr>
        <w:t>, comma 4.</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I dirigenti preposti agli USR predispongono gli elenchi degli aspiranti, distinti tra presidenti e commissari nonché tra personale in servizio ovvero collocato a riposo. Gli elenchi sono pubblicati sui siti degli USR.</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Le commissioni </w:t>
      </w:r>
      <w:r w:rsidR="00383038" w:rsidRPr="00EB07B9">
        <w:rPr>
          <w:rFonts w:ascii="Times New Roman" w:hAnsi="Times New Roman" w:cs="Times New Roman"/>
          <w:sz w:val="24"/>
          <w:szCs w:val="24"/>
        </w:rPr>
        <w:t>di valutazione</w:t>
      </w:r>
      <w:r w:rsidRPr="00EB07B9">
        <w:rPr>
          <w:rFonts w:ascii="Times New Roman" w:hAnsi="Times New Roman" w:cs="Times New Roman"/>
          <w:sz w:val="24"/>
          <w:szCs w:val="24"/>
        </w:rPr>
        <w:t xml:space="preserve"> sono nominate, con propri decreti, dai Dirigenti preposti agli USR. I decreti individuano anche i presidenti e i componenti supplenti.</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All’atto della nomina, l’USR competente accerta il possesso dei requisiti da parte dei presidenti e dei componenti delle commissioni. I decreti di costituzione delle commissioni sono pubblicati sui siti internet degli USR competenti. </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 xml:space="preserve">In caso di cessazione a qualunque titolo dall’incarico di presidente o di componente, il dirigente preposto all’USR provvede, con proprio decreto, a reintegrare la commissione, attingendo in prima istanza agli elenchi </w:t>
      </w:r>
      <w:r w:rsidR="004D7DF8" w:rsidRPr="00EB07B9">
        <w:rPr>
          <w:rFonts w:ascii="Times New Roman" w:hAnsi="Times New Roman" w:cs="Times New Roman"/>
          <w:sz w:val="24"/>
          <w:szCs w:val="24"/>
        </w:rPr>
        <w:t>di cui al comma 6</w:t>
      </w:r>
      <w:r w:rsidRPr="00EB07B9">
        <w:rPr>
          <w:rFonts w:ascii="Times New Roman" w:hAnsi="Times New Roman" w:cs="Times New Roman"/>
          <w:sz w:val="24"/>
          <w:szCs w:val="24"/>
        </w:rPr>
        <w:t xml:space="preserve">; in seconda istanza operando secondo quanto previsto </w:t>
      </w:r>
      <w:r w:rsidR="004D7DF8" w:rsidRPr="00EB07B9">
        <w:rPr>
          <w:rFonts w:ascii="Times New Roman" w:hAnsi="Times New Roman" w:cs="Times New Roman"/>
          <w:sz w:val="24"/>
          <w:szCs w:val="24"/>
        </w:rPr>
        <w:t>dai commi 10 e 11</w:t>
      </w:r>
      <w:r w:rsidRPr="00EB07B9">
        <w:rPr>
          <w:rFonts w:ascii="Times New Roman" w:hAnsi="Times New Roman" w:cs="Times New Roman"/>
          <w:sz w:val="24"/>
          <w:szCs w:val="24"/>
        </w:rPr>
        <w:t xml:space="preserve"> del presente articolo.</w:t>
      </w:r>
    </w:p>
    <w:p w:rsidR="00847BEA" w:rsidRPr="008A7905" w:rsidRDefault="00847BEA" w:rsidP="00EB07B9">
      <w:pPr>
        <w:pStyle w:val="Paragrafoelenco"/>
        <w:numPr>
          <w:ilvl w:val="0"/>
          <w:numId w:val="31"/>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In caso di mancanza di aspiranti, il dirigente preposto all’USR competente nomina i presidenti e i componenti con proprio atto motivato, fermi restando i requisiti e le cause di incompa</w:t>
      </w:r>
      <w:r w:rsidR="00F973EC" w:rsidRPr="008A7905">
        <w:rPr>
          <w:rFonts w:ascii="Times New Roman" w:hAnsi="Times New Roman" w:cs="Times New Roman"/>
          <w:sz w:val="24"/>
          <w:szCs w:val="24"/>
        </w:rPr>
        <w:t>tibilità previsti dal presente d</w:t>
      </w:r>
      <w:r w:rsidRPr="008A7905">
        <w:rPr>
          <w:rFonts w:ascii="Times New Roman" w:hAnsi="Times New Roman" w:cs="Times New Roman"/>
          <w:sz w:val="24"/>
          <w:szCs w:val="24"/>
        </w:rPr>
        <w:t>ecreto e dalla normativa vigente e la facoltà di accettare l’incarico.</w:t>
      </w:r>
    </w:p>
    <w:p w:rsidR="00847BEA" w:rsidRPr="008A7905" w:rsidRDefault="00847BEA" w:rsidP="00EB07B9">
      <w:pPr>
        <w:pStyle w:val="Paragrafoelenco"/>
        <w:numPr>
          <w:ilvl w:val="0"/>
          <w:numId w:val="31"/>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Qualora non sia possibile reperire commissari, il dirigente preposto all’USR ricorre, con proprio decreto motivato, alla nomina di professori universitari, ricercatori a tempo indeterminato, a tempo determinato di tipo A o tipo B di cui all’articolo 24, comma 3 lettere a) e b) di cui alla legge 30 dicembre 2010, n. 240, assegnisti di ricerca, docenti a contratto in possesso di esperienza di docenza almeno triennale nei settori scientifico disciplinari o accademico disciplinari caratterizza</w:t>
      </w:r>
      <w:r w:rsidR="00F973EC" w:rsidRPr="008A7905">
        <w:rPr>
          <w:rFonts w:ascii="Times New Roman" w:hAnsi="Times New Roman" w:cs="Times New Roman"/>
          <w:sz w:val="24"/>
          <w:szCs w:val="24"/>
        </w:rPr>
        <w:t>n</w:t>
      </w:r>
      <w:r w:rsidRPr="008A7905">
        <w:rPr>
          <w:rFonts w:ascii="Times New Roman" w:hAnsi="Times New Roman" w:cs="Times New Roman"/>
          <w:sz w:val="24"/>
          <w:szCs w:val="24"/>
        </w:rPr>
        <w:t xml:space="preserve">ti le distinte classi di concorso o, per le relative procedure, nei corsi di specializzazione al sostegno. </w:t>
      </w:r>
    </w:p>
    <w:p w:rsidR="00847BEA" w:rsidRPr="00EB07B9" w:rsidRDefault="00847BEA" w:rsidP="00EB07B9">
      <w:pPr>
        <w:pStyle w:val="Paragrafoelenco"/>
        <w:numPr>
          <w:ilvl w:val="0"/>
          <w:numId w:val="31"/>
        </w:numPr>
        <w:spacing w:line="240" w:lineRule="auto"/>
        <w:jc w:val="both"/>
        <w:rPr>
          <w:rFonts w:ascii="Times New Roman" w:hAnsi="Times New Roman" w:cs="Times New Roman"/>
          <w:sz w:val="24"/>
          <w:szCs w:val="24"/>
        </w:rPr>
      </w:pPr>
      <w:r w:rsidRPr="00EB07B9">
        <w:rPr>
          <w:rFonts w:ascii="Times New Roman" w:hAnsi="Times New Roman" w:cs="Times New Roman"/>
          <w:sz w:val="24"/>
          <w:szCs w:val="24"/>
        </w:rPr>
        <w:t>I dirigenti scolastici delle istituzioni scolastiche di appartenenza favoriscono la partecipazione alle attività delle commissioni dei docenti membri delle commissioni.</w:t>
      </w:r>
    </w:p>
    <w:p w:rsidR="00AA6795" w:rsidRPr="008A7905" w:rsidRDefault="00AA6795" w:rsidP="008A7905">
      <w:pPr>
        <w:spacing w:line="240" w:lineRule="auto"/>
        <w:ind w:left="284" w:hanging="284"/>
        <w:contextualSpacing/>
        <w:jc w:val="center"/>
        <w:rPr>
          <w:rFonts w:ascii="Times New Roman" w:eastAsia="Calibri" w:hAnsi="Times New Roman" w:cs="Times New Roman"/>
          <w:sz w:val="24"/>
          <w:szCs w:val="24"/>
        </w:rPr>
      </w:pPr>
    </w:p>
    <w:p w:rsidR="00225D3E" w:rsidRPr="008A7905" w:rsidRDefault="00F85FD5"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 xml:space="preserve">Articolo </w:t>
      </w:r>
      <w:r w:rsidR="00223005" w:rsidRPr="008A7905">
        <w:rPr>
          <w:rFonts w:ascii="Times New Roman" w:hAnsi="Times New Roman" w:cs="Times New Roman"/>
          <w:sz w:val="24"/>
          <w:szCs w:val="24"/>
        </w:rPr>
        <w:t>12</w:t>
      </w:r>
    </w:p>
    <w:p w:rsidR="00E906B2" w:rsidRDefault="00E906B2"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w:t>
      </w:r>
      <w:r w:rsidR="0086136B" w:rsidRPr="008A7905">
        <w:rPr>
          <w:rFonts w:ascii="Times New Roman" w:hAnsi="Times New Roman" w:cs="Times New Roman"/>
          <w:i/>
          <w:sz w:val="24"/>
          <w:szCs w:val="24"/>
        </w:rPr>
        <w:t xml:space="preserve">Articolazione </w:t>
      </w:r>
      <w:r w:rsidRPr="008A7905">
        <w:rPr>
          <w:rFonts w:ascii="Times New Roman" w:hAnsi="Times New Roman" w:cs="Times New Roman"/>
          <w:i/>
          <w:sz w:val="24"/>
          <w:szCs w:val="24"/>
        </w:rPr>
        <w:t>del</w:t>
      </w:r>
      <w:r w:rsidR="008C28C2" w:rsidRPr="008A7905">
        <w:rPr>
          <w:rFonts w:ascii="Times New Roman" w:hAnsi="Times New Roman" w:cs="Times New Roman"/>
          <w:i/>
          <w:sz w:val="24"/>
          <w:szCs w:val="24"/>
        </w:rPr>
        <w:t>la procedura</w:t>
      </w:r>
      <w:r w:rsidRPr="008A7905">
        <w:rPr>
          <w:rFonts w:ascii="Times New Roman" w:hAnsi="Times New Roman" w:cs="Times New Roman"/>
          <w:i/>
          <w:sz w:val="24"/>
          <w:szCs w:val="24"/>
        </w:rPr>
        <w:t>)</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8C28C2" w:rsidRPr="008A7905" w:rsidRDefault="00E87C36" w:rsidP="008A7905">
      <w:pPr>
        <w:pStyle w:val="Paragrafoelenco"/>
        <w:numPr>
          <w:ilvl w:val="0"/>
          <w:numId w:val="4"/>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L</w:t>
      </w:r>
      <w:r w:rsidR="00E906B2" w:rsidRPr="008A7905">
        <w:rPr>
          <w:rFonts w:ascii="Times New Roman" w:hAnsi="Times New Roman" w:cs="Times New Roman"/>
          <w:sz w:val="24"/>
          <w:szCs w:val="24"/>
        </w:rPr>
        <w:t xml:space="preserve">a procedura straordinaria </w:t>
      </w:r>
      <w:r w:rsidR="004516DC" w:rsidRPr="008A7905">
        <w:rPr>
          <w:rFonts w:ascii="Times New Roman" w:hAnsi="Times New Roman" w:cs="Times New Roman"/>
          <w:sz w:val="24"/>
          <w:szCs w:val="24"/>
        </w:rPr>
        <w:t xml:space="preserve">di cui al presente decreto </w:t>
      </w:r>
      <w:r w:rsidR="00CA0160" w:rsidRPr="008A7905">
        <w:rPr>
          <w:rFonts w:ascii="Times New Roman" w:hAnsi="Times New Roman" w:cs="Times New Roman"/>
          <w:sz w:val="24"/>
          <w:szCs w:val="24"/>
        </w:rPr>
        <w:t>consiste in una</w:t>
      </w:r>
      <w:r w:rsidR="00F85FD5" w:rsidRPr="008A7905">
        <w:rPr>
          <w:rFonts w:ascii="Times New Roman" w:hAnsi="Times New Roman" w:cs="Times New Roman"/>
          <w:sz w:val="24"/>
          <w:szCs w:val="24"/>
        </w:rPr>
        <w:t xml:space="preserve"> prova scritta</w:t>
      </w:r>
      <w:r w:rsidR="008C28C2" w:rsidRPr="008A7905">
        <w:rPr>
          <w:rFonts w:ascii="Times New Roman" w:hAnsi="Times New Roman" w:cs="Times New Roman"/>
          <w:sz w:val="24"/>
          <w:szCs w:val="24"/>
        </w:rPr>
        <w:t xml:space="preserve"> e nella</w:t>
      </w:r>
      <w:r w:rsidR="00DA76BF" w:rsidRPr="008A7905">
        <w:rPr>
          <w:rFonts w:ascii="Times New Roman" w:hAnsi="Times New Roman" w:cs="Times New Roman"/>
          <w:sz w:val="24"/>
          <w:szCs w:val="24"/>
        </w:rPr>
        <w:t xml:space="preserve"> successiva</w:t>
      </w:r>
      <w:r w:rsidR="008C28C2" w:rsidRPr="008A7905">
        <w:rPr>
          <w:rFonts w:ascii="Times New Roman" w:hAnsi="Times New Roman" w:cs="Times New Roman"/>
          <w:sz w:val="24"/>
          <w:szCs w:val="24"/>
        </w:rPr>
        <w:t xml:space="preserve"> valutazione dei titoli.</w:t>
      </w:r>
    </w:p>
    <w:p w:rsidR="00DB4338" w:rsidRPr="008A7905" w:rsidRDefault="00DB4338" w:rsidP="008A7905">
      <w:pPr>
        <w:pStyle w:val="Paragrafoelenco"/>
        <w:numPr>
          <w:ilvl w:val="0"/>
          <w:numId w:val="4"/>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Alla prova scritta è assegnato un punteggio massimo di 80</w:t>
      </w:r>
      <w:r w:rsidR="00F85FD5" w:rsidRPr="008A7905">
        <w:rPr>
          <w:rFonts w:ascii="Times New Roman" w:hAnsi="Times New Roman" w:cs="Times New Roman"/>
          <w:sz w:val="24"/>
          <w:szCs w:val="24"/>
        </w:rPr>
        <w:t xml:space="preserve"> punti</w:t>
      </w:r>
      <w:r w:rsidRPr="008A7905">
        <w:rPr>
          <w:rFonts w:ascii="Times New Roman" w:hAnsi="Times New Roman" w:cs="Times New Roman"/>
          <w:sz w:val="24"/>
          <w:szCs w:val="24"/>
        </w:rPr>
        <w:t>; alla valutazione dei titoli un punteggio massimo di 20</w:t>
      </w:r>
      <w:r w:rsidR="00F85FD5" w:rsidRPr="008A7905">
        <w:rPr>
          <w:rFonts w:ascii="Times New Roman" w:hAnsi="Times New Roman" w:cs="Times New Roman"/>
          <w:sz w:val="24"/>
          <w:szCs w:val="24"/>
        </w:rPr>
        <w:t xml:space="preserve"> punti</w:t>
      </w:r>
      <w:r w:rsidRPr="008A7905">
        <w:rPr>
          <w:rFonts w:ascii="Times New Roman" w:hAnsi="Times New Roman" w:cs="Times New Roman"/>
          <w:sz w:val="24"/>
          <w:szCs w:val="24"/>
        </w:rPr>
        <w:t>.</w:t>
      </w:r>
    </w:p>
    <w:p w:rsidR="00DB4338" w:rsidRPr="008A7905" w:rsidRDefault="00F24D2E"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 xml:space="preserve">Articolo </w:t>
      </w:r>
      <w:r w:rsidR="00223005" w:rsidRPr="008A7905">
        <w:rPr>
          <w:rFonts w:ascii="Times New Roman" w:hAnsi="Times New Roman" w:cs="Times New Roman"/>
          <w:sz w:val="24"/>
          <w:szCs w:val="24"/>
        </w:rPr>
        <w:t>13</w:t>
      </w:r>
    </w:p>
    <w:p w:rsidR="00F973EC" w:rsidRDefault="00DB4338"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(Prova scritta)</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A86F6D" w:rsidRPr="00CF4B0A" w:rsidRDefault="008C28C2" w:rsidP="00CF4B0A">
      <w:pPr>
        <w:pStyle w:val="Paragrafoelenco"/>
        <w:numPr>
          <w:ilvl w:val="0"/>
          <w:numId w:val="32"/>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La prova scritta,</w:t>
      </w:r>
      <w:r w:rsidR="00A04433">
        <w:rPr>
          <w:rFonts w:ascii="Times New Roman" w:hAnsi="Times New Roman" w:cs="Times New Roman"/>
          <w:sz w:val="24"/>
          <w:szCs w:val="24"/>
        </w:rPr>
        <w:t xml:space="preserve"> </w:t>
      </w:r>
      <w:r w:rsidR="0086136B" w:rsidRPr="00CF4B0A">
        <w:rPr>
          <w:rFonts w:ascii="Times New Roman" w:hAnsi="Times New Roman" w:cs="Times New Roman"/>
          <w:sz w:val="24"/>
          <w:szCs w:val="24"/>
        </w:rPr>
        <w:t xml:space="preserve">computer </w:t>
      </w:r>
      <w:proofErr w:type="spellStart"/>
      <w:r w:rsidR="0086136B" w:rsidRPr="00CF4B0A">
        <w:rPr>
          <w:rFonts w:ascii="Times New Roman" w:hAnsi="Times New Roman" w:cs="Times New Roman"/>
          <w:sz w:val="24"/>
          <w:szCs w:val="24"/>
        </w:rPr>
        <w:t>based</w:t>
      </w:r>
      <w:proofErr w:type="spellEnd"/>
      <w:r w:rsidR="0086136B" w:rsidRPr="008A7905">
        <w:rPr>
          <w:rFonts w:ascii="Times New Roman" w:hAnsi="Times New Roman" w:cs="Times New Roman"/>
          <w:sz w:val="24"/>
          <w:szCs w:val="24"/>
        </w:rPr>
        <w:t xml:space="preserve">, </w:t>
      </w:r>
      <w:r w:rsidRPr="008A7905">
        <w:rPr>
          <w:rFonts w:ascii="Times New Roman" w:hAnsi="Times New Roman" w:cs="Times New Roman"/>
          <w:sz w:val="24"/>
          <w:szCs w:val="24"/>
        </w:rPr>
        <w:t xml:space="preserve">è </w:t>
      </w:r>
      <w:r w:rsidR="007060DE" w:rsidRPr="008A7905">
        <w:rPr>
          <w:rFonts w:ascii="Times New Roman" w:hAnsi="Times New Roman" w:cs="Times New Roman"/>
          <w:sz w:val="24"/>
          <w:szCs w:val="24"/>
        </w:rPr>
        <w:t xml:space="preserve">composta da </w:t>
      </w:r>
      <w:r w:rsidRPr="008A7905">
        <w:rPr>
          <w:rFonts w:ascii="Times New Roman" w:hAnsi="Times New Roman" w:cs="Times New Roman"/>
          <w:sz w:val="24"/>
          <w:szCs w:val="24"/>
        </w:rPr>
        <w:t>8</w:t>
      </w:r>
      <w:r w:rsidR="00167D2E" w:rsidRPr="008A7905">
        <w:rPr>
          <w:rFonts w:ascii="Times New Roman" w:hAnsi="Times New Roman" w:cs="Times New Roman"/>
          <w:sz w:val="24"/>
          <w:szCs w:val="24"/>
        </w:rPr>
        <w:t xml:space="preserve">0 </w:t>
      </w:r>
      <w:r w:rsidR="007060DE" w:rsidRPr="008A7905">
        <w:rPr>
          <w:rFonts w:ascii="Times New Roman" w:hAnsi="Times New Roman" w:cs="Times New Roman"/>
          <w:sz w:val="24"/>
          <w:szCs w:val="24"/>
        </w:rPr>
        <w:t>quesiti a risposta multipla</w:t>
      </w:r>
      <w:r w:rsidR="000C7094" w:rsidRPr="00CF4B0A">
        <w:rPr>
          <w:rFonts w:ascii="Times New Roman" w:hAnsi="Times New Roman" w:cs="Times New Roman"/>
          <w:sz w:val="24"/>
          <w:szCs w:val="24"/>
        </w:rPr>
        <w:t xml:space="preserve">. Tale prova ha una durata pari a </w:t>
      </w:r>
      <w:r w:rsidRPr="00CF4B0A">
        <w:rPr>
          <w:rFonts w:ascii="Times New Roman" w:hAnsi="Times New Roman" w:cs="Times New Roman"/>
          <w:sz w:val="24"/>
          <w:szCs w:val="24"/>
        </w:rPr>
        <w:t>80</w:t>
      </w:r>
      <w:r w:rsidR="00874D80" w:rsidRPr="00CF4B0A">
        <w:rPr>
          <w:rFonts w:ascii="Times New Roman" w:hAnsi="Times New Roman" w:cs="Times New Roman"/>
          <w:sz w:val="24"/>
          <w:szCs w:val="24"/>
        </w:rPr>
        <w:t xml:space="preserve"> </w:t>
      </w:r>
      <w:r w:rsidR="00E55168" w:rsidRPr="00CF4B0A">
        <w:rPr>
          <w:rFonts w:ascii="Times New Roman" w:hAnsi="Times New Roman" w:cs="Times New Roman"/>
          <w:sz w:val="24"/>
          <w:szCs w:val="24"/>
        </w:rPr>
        <w:t>minuti</w:t>
      </w:r>
      <w:r w:rsidR="00AA6795" w:rsidRPr="00CF4B0A">
        <w:rPr>
          <w:rFonts w:ascii="Times New Roman" w:hAnsi="Times New Roman" w:cs="Times New Roman"/>
          <w:sz w:val="24"/>
          <w:szCs w:val="24"/>
        </w:rPr>
        <w:t>, fermi</w:t>
      </w:r>
      <w:r w:rsidRPr="00CF4B0A">
        <w:rPr>
          <w:rFonts w:ascii="Times New Roman" w:hAnsi="Times New Roman" w:cs="Times New Roman"/>
          <w:sz w:val="24"/>
          <w:szCs w:val="24"/>
        </w:rPr>
        <w:t xml:space="preserve"> restando gli eventuali tempi aggiuntivi di cui all’articolo 20 della legge 5 febbraio 1992, n. 104,</w:t>
      </w:r>
      <w:r w:rsidR="00537D86" w:rsidRPr="00CF4B0A">
        <w:rPr>
          <w:rFonts w:ascii="Times New Roman" w:hAnsi="Times New Roman" w:cs="Times New Roman"/>
          <w:sz w:val="24"/>
          <w:szCs w:val="24"/>
        </w:rPr>
        <w:t xml:space="preserve"> e </w:t>
      </w:r>
      <w:r w:rsidRPr="00CF4B0A">
        <w:rPr>
          <w:rFonts w:ascii="Times New Roman" w:hAnsi="Times New Roman" w:cs="Times New Roman"/>
          <w:sz w:val="24"/>
          <w:szCs w:val="24"/>
        </w:rPr>
        <w:t xml:space="preserve">ha per oggetto </w:t>
      </w:r>
      <w:r w:rsidR="00E906B2" w:rsidRPr="00CF4B0A">
        <w:rPr>
          <w:rFonts w:ascii="Times New Roman" w:hAnsi="Times New Roman" w:cs="Times New Roman"/>
          <w:sz w:val="24"/>
          <w:szCs w:val="24"/>
        </w:rPr>
        <w:t>il programma</w:t>
      </w:r>
      <w:r w:rsidR="009A4882" w:rsidRPr="00CF4B0A">
        <w:rPr>
          <w:rFonts w:ascii="Times New Roman" w:hAnsi="Times New Roman" w:cs="Times New Roman"/>
          <w:sz w:val="24"/>
          <w:szCs w:val="24"/>
        </w:rPr>
        <w:t xml:space="preserve"> di cui all’</w:t>
      </w:r>
      <w:r w:rsidR="00874D80" w:rsidRPr="00CF4B0A">
        <w:rPr>
          <w:rFonts w:ascii="Times New Roman" w:hAnsi="Times New Roman" w:cs="Times New Roman"/>
          <w:sz w:val="24"/>
          <w:szCs w:val="24"/>
        </w:rPr>
        <w:t xml:space="preserve"> </w:t>
      </w:r>
      <w:r w:rsidR="009A4882" w:rsidRPr="00E477B5">
        <w:rPr>
          <w:rFonts w:ascii="Times New Roman" w:hAnsi="Times New Roman" w:cs="Times New Roman"/>
          <w:b/>
          <w:sz w:val="24"/>
          <w:szCs w:val="24"/>
        </w:rPr>
        <w:t>Allegato C</w:t>
      </w:r>
      <w:r w:rsidR="00E906B2" w:rsidRPr="00E477B5">
        <w:rPr>
          <w:rFonts w:ascii="Times New Roman" w:hAnsi="Times New Roman" w:cs="Times New Roman"/>
          <w:b/>
          <w:sz w:val="24"/>
          <w:szCs w:val="24"/>
        </w:rPr>
        <w:t>.</w:t>
      </w:r>
      <w:r w:rsidR="00E906B2" w:rsidRPr="00CF4B0A">
        <w:rPr>
          <w:rFonts w:ascii="Times New Roman" w:hAnsi="Times New Roman" w:cs="Times New Roman"/>
          <w:sz w:val="24"/>
          <w:szCs w:val="24"/>
        </w:rPr>
        <w:t xml:space="preserve"> La prova valuta altresì</w:t>
      </w:r>
      <w:r w:rsidR="00A11154" w:rsidRPr="00CF4B0A">
        <w:rPr>
          <w:rFonts w:ascii="Times New Roman" w:hAnsi="Times New Roman" w:cs="Times New Roman"/>
          <w:sz w:val="24"/>
          <w:szCs w:val="24"/>
        </w:rPr>
        <w:t xml:space="preserve">, ai sensi dell’articolo 37 </w:t>
      </w:r>
      <w:r w:rsidR="00E25DA5" w:rsidRPr="00CF4B0A">
        <w:rPr>
          <w:rFonts w:ascii="Times New Roman" w:hAnsi="Times New Roman" w:cs="Times New Roman"/>
          <w:sz w:val="24"/>
          <w:szCs w:val="24"/>
        </w:rPr>
        <w:t xml:space="preserve">comma 1 </w:t>
      </w:r>
      <w:r w:rsidR="00A11154" w:rsidRPr="00CF4B0A">
        <w:rPr>
          <w:rFonts w:ascii="Times New Roman" w:hAnsi="Times New Roman" w:cs="Times New Roman"/>
          <w:sz w:val="24"/>
          <w:szCs w:val="24"/>
        </w:rPr>
        <w:t xml:space="preserve">del decreto legislativo 30 marzo 2001, n. 165 e successive modificazioni, </w:t>
      </w:r>
      <w:r w:rsidR="00E906B2" w:rsidRPr="00CF4B0A">
        <w:rPr>
          <w:rFonts w:ascii="Times New Roman" w:hAnsi="Times New Roman" w:cs="Times New Roman"/>
          <w:sz w:val="24"/>
          <w:szCs w:val="24"/>
        </w:rPr>
        <w:t xml:space="preserve">la capacità di lettura e comprensione del testo </w:t>
      </w:r>
      <w:r w:rsidR="00A11154" w:rsidRPr="00CF4B0A">
        <w:rPr>
          <w:rFonts w:ascii="Times New Roman" w:hAnsi="Times New Roman" w:cs="Times New Roman"/>
          <w:sz w:val="24"/>
          <w:szCs w:val="24"/>
        </w:rPr>
        <w:t>in lingua inglese</w:t>
      </w:r>
      <w:r w:rsidR="00E906B2" w:rsidRPr="00CF4B0A">
        <w:rPr>
          <w:rFonts w:ascii="Times New Roman" w:hAnsi="Times New Roman" w:cs="Times New Roman"/>
          <w:sz w:val="24"/>
          <w:szCs w:val="24"/>
        </w:rPr>
        <w:t xml:space="preserve"> almeno al livello B2 del Quadro Comune Europeo di Riferimento per le </w:t>
      </w:r>
      <w:r w:rsidR="00E906B2" w:rsidRPr="00CF4B0A">
        <w:rPr>
          <w:rFonts w:ascii="Times New Roman" w:hAnsi="Times New Roman" w:cs="Times New Roman"/>
          <w:sz w:val="24"/>
          <w:szCs w:val="24"/>
        </w:rPr>
        <w:lastRenderedPageBreak/>
        <w:t>lingue. Per le classi di concorso di lingua straniera la prova scritta si svolge interamente nella lingua stessa</w:t>
      </w:r>
      <w:r w:rsidR="0090468D" w:rsidRPr="00CF4B0A">
        <w:rPr>
          <w:rFonts w:ascii="Times New Roman" w:hAnsi="Times New Roman" w:cs="Times New Roman"/>
          <w:sz w:val="24"/>
          <w:szCs w:val="24"/>
        </w:rPr>
        <w:t>, ad eccezione dei quesiti di cui al comma 2, lettera c.</w:t>
      </w:r>
    </w:p>
    <w:p w:rsidR="00A86F6D" w:rsidRPr="00CF4B0A" w:rsidRDefault="00E906B2" w:rsidP="00CF4B0A">
      <w:pPr>
        <w:pStyle w:val="Paragrafoelenco"/>
        <w:numPr>
          <w:ilvl w:val="0"/>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 xml:space="preserve">La prova </w:t>
      </w:r>
      <w:r w:rsidR="00A86F6D" w:rsidRPr="00CF4B0A">
        <w:rPr>
          <w:rFonts w:ascii="Times New Roman" w:hAnsi="Times New Roman" w:cs="Times New Roman"/>
          <w:sz w:val="24"/>
          <w:szCs w:val="24"/>
        </w:rPr>
        <w:t xml:space="preserve">per posto comune </w:t>
      </w:r>
      <w:r w:rsidRPr="00CF4B0A">
        <w:rPr>
          <w:rFonts w:ascii="Times New Roman" w:hAnsi="Times New Roman" w:cs="Times New Roman"/>
          <w:sz w:val="24"/>
          <w:szCs w:val="24"/>
        </w:rPr>
        <w:t xml:space="preserve">è costituita da </w:t>
      </w:r>
      <w:r w:rsidR="00B84207" w:rsidRPr="00CF4B0A">
        <w:rPr>
          <w:rFonts w:ascii="Times New Roman" w:hAnsi="Times New Roman" w:cs="Times New Roman"/>
          <w:sz w:val="24"/>
          <w:szCs w:val="24"/>
        </w:rPr>
        <w:t>80</w:t>
      </w:r>
      <w:r w:rsidRPr="00CF4B0A">
        <w:rPr>
          <w:rFonts w:ascii="Times New Roman" w:hAnsi="Times New Roman" w:cs="Times New Roman"/>
          <w:sz w:val="24"/>
          <w:szCs w:val="24"/>
        </w:rPr>
        <w:t xml:space="preserve"> quesiti a risposta chiusa</w:t>
      </w:r>
      <w:r w:rsidR="00A60C29">
        <w:rPr>
          <w:rFonts w:ascii="Times New Roman" w:hAnsi="Times New Roman" w:cs="Times New Roman"/>
          <w:sz w:val="24"/>
          <w:szCs w:val="24"/>
        </w:rPr>
        <w:t xml:space="preserve"> </w:t>
      </w:r>
      <w:r w:rsidRPr="00CF4B0A">
        <w:rPr>
          <w:rFonts w:ascii="Times New Roman" w:hAnsi="Times New Roman" w:cs="Times New Roman"/>
          <w:sz w:val="24"/>
          <w:szCs w:val="24"/>
        </w:rPr>
        <w:t>con quattro opzioni di risposta, di cui una sola corretta, così ripartiti:</w:t>
      </w:r>
    </w:p>
    <w:p w:rsidR="00A86F6D" w:rsidRPr="00CF4B0A" w:rsidRDefault="00E906B2"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 xml:space="preserve">competenze disciplinari relative alla classe di concorso/tipologia di posto richiesta: </w:t>
      </w:r>
      <w:r w:rsidR="00A11154" w:rsidRPr="00CF4B0A">
        <w:rPr>
          <w:rFonts w:ascii="Times New Roman" w:hAnsi="Times New Roman" w:cs="Times New Roman"/>
          <w:sz w:val="24"/>
          <w:szCs w:val="24"/>
        </w:rPr>
        <w:t>45</w:t>
      </w:r>
      <w:r w:rsidR="00A04433" w:rsidRPr="00CF4B0A">
        <w:rPr>
          <w:rFonts w:ascii="Times New Roman" w:hAnsi="Times New Roman" w:cs="Times New Roman"/>
          <w:sz w:val="24"/>
          <w:szCs w:val="24"/>
        </w:rPr>
        <w:t xml:space="preserve"> </w:t>
      </w:r>
      <w:r w:rsidR="00A11154" w:rsidRPr="00CF4B0A">
        <w:rPr>
          <w:rFonts w:ascii="Times New Roman" w:hAnsi="Times New Roman" w:cs="Times New Roman"/>
          <w:sz w:val="24"/>
          <w:szCs w:val="24"/>
        </w:rPr>
        <w:t>quesiti</w:t>
      </w:r>
      <w:r w:rsidRPr="00CF4B0A">
        <w:rPr>
          <w:rFonts w:ascii="Times New Roman" w:hAnsi="Times New Roman" w:cs="Times New Roman"/>
          <w:sz w:val="24"/>
          <w:szCs w:val="24"/>
        </w:rPr>
        <w:t xml:space="preserve">; </w:t>
      </w:r>
    </w:p>
    <w:p w:rsidR="00A11154" w:rsidRPr="00CF4B0A" w:rsidRDefault="004516DC"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competenze didattico/</w:t>
      </w:r>
      <w:r w:rsidR="00E906B2" w:rsidRPr="00CF4B0A">
        <w:rPr>
          <w:rFonts w:ascii="Times New Roman" w:hAnsi="Times New Roman" w:cs="Times New Roman"/>
          <w:sz w:val="24"/>
          <w:szCs w:val="24"/>
        </w:rPr>
        <w:t xml:space="preserve">metodologiche: </w:t>
      </w:r>
      <w:r w:rsidR="00B84207" w:rsidRPr="00CF4B0A">
        <w:rPr>
          <w:rFonts w:ascii="Times New Roman" w:hAnsi="Times New Roman" w:cs="Times New Roman"/>
          <w:sz w:val="24"/>
          <w:szCs w:val="24"/>
        </w:rPr>
        <w:t>30</w:t>
      </w:r>
      <w:r w:rsidR="00A04433" w:rsidRPr="00CF4B0A">
        <w:rPr>
          <w:rFonts w:ascii="Times New Roman" w:hAnsi="Times New Roman" w:cs="Times New Roman"/>
          <w:sz w:val="24"/>
          <w:szCs w:val="24"/>
        </w:rPr>
        <w:t xml:space="preserve"> </w:t>
      </w:r>
      <w:r w:rsidR="00A11154" w:rsidRPr="00CF4B0A">
        <w:rPr>
          <w:rFonts w:ascii="Times New Roman" w:hAnsi="Times New Roman" w:cs="Times New Roman"/>
          <w:sz w:val="24"/>
          <w:szCs w:val="24"/>
        </w:rPr>
        <w:t>quesiti;</w:t>
      </w:r>
    </w:p>
    <w:p w:rsidR="00A11154" w:rsidRPr="00CF4B0A" w:rsidRDefault="00A11154"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capacità di lettura e comprensione del testo in lingua inglese: 5 quesiti.</w:t>
      </w:r>
    </w:p>
    <w:p w:rsidR="00A86F6D" w:rsidRPr="00CF4B0A" w:rsidRDefault="00CA3F03" w:rsidP="00CF4B0A">
      <w:pPr>
        <w:pStyle w:val="Paragrafoelenco"/>
        <w:numPr>
          <w:ilvl w:val="0"/>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Le prove</w:t>
      </w:r>
      <w:r w:rsidR="00A11154" w:rsidRPr="00CF4B0A">
        <w:rPr>
          <w:rFonts w:ascii="Times New Roman" w:hAnsi="Times New Roman" w:cs="Times New Roman"/>
          <w:sz w:val="24"/>
          <w:szCs w:val="24"/>
        </w:rPr>
        <w:t xml:space="preserve"> per posto comune </w:t>
      </w:r>
      <w:r w:rsidR="00E25DA5" w:rsidRPr="00CF4B0A">
        <w:rPr>
          <w:rFonts w:ascii="Times New Roman" w:hAnsi="Times New Roman" w:cs="Times New Roman"/>
          <w:sz w:val="24"/>
          <w:szCs w:val="24"/>
        </w:rPr>
        <w:t xml:space="preserve">per le classi di concorso </w:t>
      </w:r>
      <w:r w:rsidRPr="00CF4B0A">
        <w:rPr>
          <w:rFonts w:ascii="Times New Roman" w:hAnsi="Times New Roman" w:cs="Times New Roman"/>
          <w:sz w:val="24"/>
          <w:szCs w:val="24"/>
        </w:rPr>
        <w:t>A024, A025, B02</w:t>
      </w:r>
      <w:r w:rsidR="00A04433" w:rsidRPr="00CF4B0A">
        <w:rPr>
          <w:rFonts w:ascii="Times New Roman" w:hAnsi="Times New Roman" w:cs="Times New Roman"/>
          <w:sz w:val="24"/>
          <w:szCs w:val="24"/>
        </w:rPr>
        <w:t xml:space="preserve"> </w:t>
      </w:r>
      <w:r w:rsidR="004516DC" w:rsidRPr="00CF4B0A">
        <w:rPr>
          <w:rFonts w:ascii="Times New Roman" w:hAnsi="Times New Roman" w:cs="Times New Roman"/>
          <w:sz w:val="24"/>
          <w:szCs w:val="24"/>
        </w:rPr>
        <w:t xml:space="preserve">relativamente alla lingua inglese </w:t>
      </w:r>
      <w:r w:rsidR="00E25DA5" w:rsidRPr="00CF4B0A">
        <w:rPr>
          <w:rFonts w:ascii="Times New Roman" w:hAnsi="Times New Roman" w:cs="Times New Roman"/>
          <w:sz w:val="24"/>
          <w:szCs w:val="24"/>
        </w:rPr>
        <w:t>è costituita da 80 quesiti a risposta chiusa</w:t>
      </w:r>
      <w:r w:rsidR="003A687C">
        <w:rPr>
          <w:rFonts w:ascii="Times New Roman" w:hAnsi="Times New Roman" w:cs="Times New Roman"/>
          <w:sz w:val="24"/>
          <w:szCs w:val="24"/>
        </w:rPr>
        <w:t xml:space="preserve"> </w:t>
      </w:r>
      <w:r w:rsidR="00E25DA5" w:rsidRPr="00CF4B0A">
        <w:rPr>
          <w:rFonts w:ascii="Times New Roman" w:hAnsi="Times New Roman" w:cs="Times New Roman"/>
          <w:sz w:val="24"/>
          <w:szCs w:val="24"/>
        </w:rPr>
        <w:t>con quattro opzioni di risposta, di cui una sola corretta, così ripartiti:</w:t>
      </w:r>
    </w:p>
    <w:p w:rsidR="00E25DA5" w:rsidRPr="00CF4B0A" w:rsidRDefault="00E25DA5"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competenze disciplinari relative alla classe di concorso/tipologia di posto richiesta: 50</w:t>
      </w:r>
      <w:r w:rsidR="00E477B5">
        <w:rPr>
          <w:rFonts w:ascii="Times New Roman" w:hAnsi="Times New Roman" w:cs="Times New Roman"/>
          <w:sz w:val="24"/>
          <w:szCs w:val="24"/>
        </w:rPr>
        <w:t xml:space="preserve"> </w:t>
      </w:r>
      <w:r w:rsidRPr="00CF4B0A">
        <w:rPr>
          <w:rFonts w:ascii="Times New Roman" w:hAnsi="Times New Roman" w:cs="Times New Roman"/>
          <w:sz w:val="24"/>
          <w:szCs w:val="24"/>
        </w:rPr>
        <w:t xml:space="preserve">quesiti; </w:t>
      </w:r>
    </w:p>
    <w:p w:rsidR="00E25DA5" w:rsidRPr="00CF4B0A" w:rsidRDefault="00E25DA5"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competenze didattico metodologiche: 30 quesiti.</w:t>
      </w:r>
    </w:p>
    <w:p w:rsidR="002C7F78" w:rsidRPr="00CF4B0A" w:rsidRDefault="00A86F6D" w:rsidP="00CF4B0A">
      <w:pPr>
        <w:pStyle w:val="Paragrafoelenco"/>
        <w:numPr>
          <w:ilvl w:val="0"/>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La prova per posto di sostegno, suddivisa per il primo e il secondo grado, è costituita da 80 quesiti a risposta chiusa</w:t>
      </w:r>
      <w:r w:rsidR="00874D80" w:rsidRPr="00CF4B0A">
        <w:rPr>
          <w:rFonts w:ascii="Times New Roman" w:hAnsi="Times New Roman" w:cs="Times New Roman"/>
          <w:sz w:val="24"/>
          <w:szCs w:val="24"/>
        </w:rPr>
        <w:t xml:space="preserve"> </w:t>
      </w:r>
      <w:r w:rsidRPr="00CF4B0A">
        <w:rPr>
          <w:rFonts w:ascii="Times New Roman" w:hAnsi="Times New Roman" w:cs="Times New Roman"/>
          <w:sz w:val="24"/>
          <w:szCs w:val="24"/>
        </w:rPr>
        <w:t>con quattro opzioni di risposta, di cui una sola corretta</w:t>
      </w:r>
      <w:r w:rsidR="002C7F78" w:rsidRPr="00CF4B0A">
        <w:rPr>
          <w:rFonts w:ascii="Times New Roman" w:hAnsi="Times New Roman" w:cs="Times New Roman"/>
          <w:sz w:val="24"/>
          <w:szCs w:val="24"/>
        </w:rPr>
        <w:t>, così ripartiti:</w:t>
      </w:r>
    </w:p>
    <w:p w:rsidR="002C7F78" w:rsidRPr="00CF4B0A" w:rsidRDefault="002C7F78"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ambito</w:t>
      </w:r>
      <w:r w:rsidR="00E25DA5" w:rsidRPr="00CF4B0A">
        <w:rPr>
          <w:rFonts w:ascii="Times New Roman" w:hAnsi="Times New Roman" w:cs="Times New Roman"/>
          <w:sz w:val="24"/>
          <w:szCs w:val="24"/>
        </w:rPr>
        <w:t xml:space="preserve"> normativo:15 quesiti</w:t>
      </w:r>
      <w:r w:rsidRPr="00CF4B0A">
        <w:rPr>
          <w:rFonts w:ascii="Times New Roman" w:hAnsi="Times New Roman" w:cs="Times New Roman"/>
          <w:sz w:val="24"/>
          <w:szCs w:val="24"/>
        </w:rPr>
        <w:t>;</w:t>
      </w:r>
    </w:p>
    <w:p w:rsidR="002C7F78" w:rsidRPr="00CF4B0A" w:rsidRDefault="002C7F78"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 xml:space="preserve">ambito psicopedagogico e didattico: 30 </w:t>
      </w:r>
      <w:r w:rsidR="00E25DA5" w:rsidRPr="00CF4B0A">
        <w:rPr>
          <w:rFonts w:ascii="Times New Roman" w:hAnsi="Times New Roman" w:cs="Times New Roman"/>
          <w:sz w:val="24"/>
          <w:szCs w:val="24"/>
        </w:rPr>
        <w:t>quesiti</w:t>
      </w:r>
      <w:r w:rsidRPr="00CF4B0A">
        <w:rPr>
          <w:rFonts w:ascii="Times New Roman" w:hAnsi="Times New Roman" w:cs="Times New Roman"/>
          <w:sz w:val="24"/>
          <w:szCs w:val="24"/>
        </w:rPr>
        <w:t>;</w:t>
      </w:r>
    </w:p>
    <w:p w:rsidR="00E25DA5" w:rsidRPr="00CF4B0A" w:rsidRDefault="002C7F78"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ambito della conoscenza delle disabilità e degli altri bisogni educativi speciali in una logi</w:t>
      </w:r>
      <w:r w:rsidR="00E25DA5" w:rsidRPr="00CF4B0A">
        <w:rPr>
          <w:rFonts w:ascii="Times New Roman" w:hAnsi="Times New Roman" w:cs="Times New Roman"/>
          <w:sz w:val="24"/>
          <w:szCs w:val="24"/>
        </w:rPr>
        <w:t xml:space="preserve">ca </w:t>
      </w:r>
      <w:proofErr w:type="spellStart"/>
      <w:r w:rsidR="00E25DA5" w:rsidRPr="00CF4B0A">
        <w:rPr>
          <w:rFonts w:ascii="Times New Roman" w:hAnsi="Times New Roman" w:cs="Times New Roman"/>
          <w:sz w:val="24"/>
          <w:szCs w:val="24"/>
        </w:rPr>
        <w:t>bio</w:t>
      </w:r>
      <w:proofErr w:type="spellEnd"/>
      <w:r w:rsidR="00E25DA5" w:rsidRPr="00CF4B0A">
        <w:rPr>
          <w:rFonts w:ascii="Times New Roman" w:hAnsi="Times New Roman" w:cs="Times New Roman"/>
          <w:sz w:val="24"/>
          <w:szCs w:val="24"/>
        </w:rPr>
        <w:t>-</w:t>
      </w:r>
      <w:proofErr w:type="spellStart"/>
      <w:r w:rsidR="00E25DA5" w:rsidRPr="00CF4B0A">
        <w:rPr>
          <w:rFonts w:ascii="Times New Roman" w:hAnsi="Times New Roman" w:cs="Times New Roman"/>
          <w:sz w:val="24"/>
          <w:szCs w:val="24"/>
        </w:rPr>
        <w:t>psico</w:t>
      </w:r>
      <w:proofErr w:type="spellEnd"/>
      <w:r w:rsidR="00E25DA5" w:rsidRPr="00CF4B0A">
        <w:rPr>
          <w:rFonts w:ascii="Times New Roman" w:hAnsi="Times New Roman" w:cs="Times New Roman"/>
          <w:sz w:val="24"/>
          <w:szCs w:val="24"/>
        </w:rPr>
        <w:t>-sociale: 30 quesiti;</w:t>
      </w:r>
    </w:p>
    <w:p w:rsidR="00A86F6D" w:rsidRPr="00CF4B0A" w:rsidRDefault="00E25DA5" w:rsidP="00CF4B0A">
      <w:pPr>
        <w:pStyle w:val="Paragrafoelenco"/>
        <w:numPr>
          <w:ilvl w:val="1"/>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capacità di lettura e comprensione del testo in lingua inglese: 5 quesiti.</w:t>
      </w:r>
    </w:p>
    <w:p w:rsidR="00A86F6D" w:rsidRPr="008A7905" w:rsidRDefault="00F24D2E" w:rsidP="00CF4B0A">
      <w:pPr>
        <w:pStyle w:val="Paragrafoelenco"/>
        <w:numPr>
          <w:ilvl w:val="0"/>
          <w:numId w:val="32"/>
        </w:numPr>
        <w:spacing w:line="240" w:lineRule="auto"/>
        <w:jc w:val="both"/>
        <w:rPr>
          <w:rFonts w:ascii="Times New Roman" w:hAnsi="Times New Roman" w:cs="Times New Roman"/>
          <w:sz w:val="24"/>
          <w:szCs w:val="24"/>
        </w:rPr>
      </w:pPr>
      <w:r w:rsidRPr="008A7905">
        <w:rPr>
          <w:rFonts w:ascii="Times New Roman" w:hAnsi="Times New Roman" w:cs="Times New Roman"/>
          <w:sz w:val="24"/>
          <w:szCs w:val="24"/>
        </w:rPr>
        <w:t xml:space="preserve">La risposta corretta vale 1 punto, la risposta non data o errata vale 0 punti. </w:t>
      </w:r>
    </w:p>
    <w:p w:rsidR="002C7F78" w:rsidRPr="00CF4B0A" w:rsidRDefault="002C7F78" w:rsidP="00CF4B0A">
      <w:pPr>
        <w:pStyle w:val="Paragrafoelenco"/>
        <w:numPr>
          <w:ilvl w:val="0"/>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 xml:space="preserve">Durante lo svolgimento della prova i candidati non possono introdurre nella sede di esame carta da scrivere, appunti, libri, dizionari, testi di legge, pubblicazioni, strumenti di calcolo, telefoni portatili e strumenti idonei alla memorizzazione o alla trasmissione di dati. È fatto, altresì, divieto ai candidati di comunicare tra loro verbalmente o per iscritto, ovvero di mettersi in relazione con altri, salvo che con </w:t>
      </w:r>
      <w:r w:rsidR="00B83981" w:rsidRPr="00CF4B0A">
        <w:rPr>
          <w:rFonts w:ascii="Times New Roman" w:hAnsi="Times New Roman" w:cs="Times New Roman"/>
          <w:sz w:val="24"/>
          <w:szCs w:val="24"/>
        </w:rPr>
        <w:t>gli incaricati della vigilanza o</w:t>
      </w:r>
      <w:r w:rsidRPr="00CF4B0A">
        <w:rPr>
          <w:rFonts w:ascii="Times New Roman" w:hAnsi="Times New Roman" w:cs="Times New Roman"/>
          <w:sz w:val="24"/>
          <w:szCs w:val="24"/>
        </w:rPr>
        <w:t xml:space="preserve"> con i componenti della commissione </w:t>
      </w:r>
      <w:r w:rsidR="00383038" w:rsidRPr="00CF4B0A">
        <w:rPr>
          <w:rFonts w:ascii="Times New Roman" w:hAnsi="Times New Roman" w:cs="Times New Roman"/>
          <w:sz w:val="24"/>
          <w:szCs w:val="24"/>
        </w:rPr>
        <w:t>di valutazione</w:t>
      </w:r>
      <w:r w:rsidRPr="00CF4B0A">
        <w:rPr>
          <w:rFonts w:ascii="Times New Roman" w:hAnsi="Times New Roman" w:cs="Times New Roman"/>
          <w:sz w:val="24"/>
          <w:szCs w:val="24"/>
        </w:rPr>
        <w:t>. In caso di violazione è disposta l’im</w:t>
      </w:r>
      <w:r w:rsidR="00D639B6" w:rsidRPr="00CF4B0A">
        <w:rPr>
          <w:rFonts w:ascii="Times New Roman" w:hAnsi="Times New Roman" w:cs="Times New Roman"/>
          <w:sz w:val="24"/>
          <w:szCs w:val="24"/>
        </w:rPr>
        <w:t>mediata esclusione dal concorso.</w:t>
      </w:r>
    </w:p>
    <w:p w:rsidR="002C7F78" w:rsidRPr="00CF4B0A" w:rsidRDefault="00AA6795" w:rsidP="00CF4B0A">
      <w:pPr>
        <w:pStyle w:val="Paragrafoelenco"/>
        <w:numPr>
          <w:ilvl w:val="0"/>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Le prove</w:t>
      </w:r>
      <w:r w:rsidR="002C7F78" w:rsidRPr="00CF4B0A">
        <w:rPr>
          <w:rFonts w:ascii="Times New Roman" w:hAnsi="Times New Roman" w:cs="Times New Roman"/>
          <w:sz w:val="24"/>
          <w:szCs w:val="24"/>
        </w:rPr>
        <w:t xml:space="preserve"> di cui ai commi</w:t>
      </w:r>
      <w:r w:rsidR="00874D80" w:rsidRPr="00CF4B0A">
        <w:rPr>
          <w:rFonts w:ascii="Times New Roman" w:hAnsi="Times New Roman" w:cs="Times New Roman"/>
          <w:sz w:val="24"/>
          <w:szCs w:val="24"/>
        </w:rPr>
        <w:t xml:space="preserve"> </w:t>
      </w:r>
      <w:r w:rsidR="00CA3F03" w:rsidRPr="00CF4B0A">
        <w:rPr>
          <w:rFonts w:ascii="Times New Roman" w:hAnsi="Times New Roman" w:cs="Times New Roman"/>
          <w:sz w:val="24"/>
          <w:szCs w:val="24"/>
        </w:rPr>
        <w:t>2, 3</w:t>
      </w:r>
      <w:r w:rsidR="002C7F78" w:rsidRPr="00CF4B0A">
        <w:rPr>
          <w:rFonts w:ascii="Times New Roman" w:hAnsi="Times New Roman" w:cs="Times New Roman"/>
          <w:sz w:val="24"/>
          <w:szCs w:val="24"/>
        </w:rPr>
        <w:t xml:space="preserve"> e </w:t>
      </w:r>
      <w:r w:rsidR="00CA3F03" w:rsidRPr="00CF4B0A">
        <w:rPr>
          <w:rFonts w:ascii="Times New Roman" w:hAnsi="Times New Roman" w:cs="Times New Roman"/>
          <w:sz w:val="24"/>
          <w:szCs w:val="24"/>
        </w:rPr>
        <w:t>4</w:t>
      </w:r>
      <w:r w:rsidR="002C7F78" w:rsidRPr="00CF4B0A">
        <w:rPr>
          <w:rFonts w:ascii="Times New Roman" w:hAnsi="Times New Roman" w:cs="Times New Roman"/>
          <w:sz w:val="24"/>
          <w:szCs w:val="24"/>
        </w:rPr>
        <w:t xml:space="preserve"> non possono aver luogo nei giorni festivi né, ai sensi della legge 8 marzo 1989, n. 101, nei giorni di festività religiose ebraiche, nonché nei giorni di festività religiose valdesi.</w:t>
      </w:r>
    </w:p>
    <w:p w:rsidR="00E906B2" w:rsidRPr="00CF4B0A" w:rsidRDefault="00E906B2" w:rsidP="00CF4B0A">
      <w:pPr>
        <w:pStyle w:val="Paragrafoelenco"/>
        <w:numPr>
          <w:ilvl w:val="0"/>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Superano l</w:t>
      </w:r>
      <w:r w:rsidR="003B4989" w:rsidRPr="00CF4B0A">
        <w:rPr>
          <w:rFonts w:ascii="Times New Roman" w:hAnsi="Times New Roman" w:cs="Times New Roman"/>
          <w:sz w:val="24"/>
          <w:szCs w:val="24"/>
        </w:rPr>
        <w:t>e</w:t>
      </w:r>
      <w:r w:rsidRPr="00CF4B0A">
        <w:rPr>
          <w:rFonts w:ascii="Times New Roman" w:hAnsi="Times New Roman" w:cs="Times New Roman"/>
          <w:sz w:val="24"/>
          <w:szCs w:val="24"/>
        </w:rPr>
        <w:t xml:space="preserve"> prov</w:t>
      </w:r>
      <w:r w:rsidR="003B4989" w:rsidRPr="00CF4B0A">
        <w:rPr>
          <w:rFonts w:ascii="Times New Roman" w:hAnsi="Times New Roman" w:cs="Times New Roman"/>
          <w:sz w:val="24"/>
          <w:szCs w:val="24"/>
        </w:rPr>
        <w:t>e di cui a</w:t>
      </w:r>
      <w:r w:rsidR="002C7F78" w:rsidRPr="00CF4B0A">
        <w:rPr>
          <w:rFonts w:ascii="Times New Roman" w:hAnsi="Times New Roman" w:cs="Times New Roman"/>
          <w:sz w:val="24"/>
          <w:szCs w:val="24"/>
        </w:rPr>
        <w:t xml:space="preserve">i commi </w:t>
      </w:r>
      <w:r w:rsidR="00CA3F03" w:rsidRPr="00CF4B0A">
        <w:rPr>
          <w:rFonts w:ascii="Times New Roman" w:hAnsi="Times New Roman" w:cs="Times New Roman"/>
          <w:sz w:val="24"/>
          <w:szCs w:val="24"/>
        </w:rPr>
        <w:t>2, 3 e 4</w:t>
      </w:r>
      <w:r w:rsidRPr="00CF4B0A">
        <w:rPr>
          <w:rFonts w:ascii="Times New Roman" w:hAnsi="Times New Roman" w:cs="Times New Roman"/>
          <w:sz w:val="24"/>
          <w:szCs w:val="24"/>
        </w:rPr>
        <w:t xml:space="preserve"> i candidati che conseguono un punteggio non </w:t>
      </w:r>
      <w:bookmarkStart w:id="0" w:name="_GoBack"/>
      <w:bookmarkEnd w:id="0"/>
      <w:r w:rsidRPr="00CF4B0A">
        <w:rPr>
          <w:rFonts w:ascii="Times New Roman" w:hAnsi="Times New Roman" w:cs="Times New Roman"/>
          <w:sz w:val="24"/>
          <w:szCs w:val="24"/>
        </w:rPr>
        <w:t>inferiore a</w:t>
      </w:r>
      <w:r w:rsidR="00874D80" w:rsidRPr="00CF4B0A">
        <w:rPr>
          <w:rFonts w:ascii="Times New Roman" w:hAnsi="Times New Roman" w:cs="Times New Roman"/>
          <w:sz w:val="24"/>
          <w:szCs w:val="24"/>
        </w:rPr>
        <w:t xml:space="preserve"> </w:t>
      </w:r>
      <w:r w:rsidR="00B84207" w:rsidRPr="00CF4B0A">
        <w:rPr>
          <w:rFonts w:ascii="Times New Roman" w:hAnsi="Times New Roman" w:cs="Times New Roman"/>
          <w:sz w:val="24"/>
          <w:szCs w:val="24"/>
        </w:rPr>
        <w:t>56/80</w:t>
      </w:r>
      <w:r w:rsidRPr="00CF4B0A">
        <w:rPr>
          <w:rFonts w:ascii="Times New Roman" w:hAnsi="Times New Roman" w:cs="Times New Roman"/>
          <w:sz w:val="24"/>
          <w:szCs w:val="24"/>
        </w:rPr>
        <w:t xml:space="preserve">. </w:t>
      </w:r>
    </w:p>
    <w:p w:rsidR="007A0506" w:rsidRDefault="002C7F78" w:rsidP="007A0506">
      <w:pPr>
        <w:pStyle w:val="Paragrafoelenco"/>
        <w:numPr>
          <w:ilvl w:val="0"/>
          <w:numId w:val="32"/>
        </w:numPr>
        <w:spacing w:line="240" w:lineRule="auto"/>
        <w:jc w:val="both"/>
        <w:rPr>
          <w:rFonts w:ascii="Times New Roman" w:hAnsi="Times New Roman" w:cs="Times New Roman"/>
          <w:sz w:val="24"/>
          <w:szCs w:val="24"/>
        </w:rPr>
      </w:pPr>
      <w:r w:rsidRPr="00CF4B0A">
        <w:rPr>
          <w:rFonts w:ascii="Times New Roman" w:hAnsi="Times New Roman" w:cs="Times New Roman"/>
          <w:sz w:val="24"/>
          <w:szCs w:val="24"/>
        </w:rPr>
        <w:t>Il mancato superamento della prova comporta l’esclusione dal prosieguo della procedura.</w:t>
      </w:r>
    </w:p>
    <w:p w:rsidR="007F1ADF" w:rsidRPr="007A0506" w:rsidRDefault="00C85081" w:rsidP="007A0506">
      <w:pPr>
        <w:pStyle w:val="Paragrafoelenco"/>
        <w:numPr>
          <w:ilvl w:val="0"/>
          <w:numId w:val="32"/>
        </w:numPr>
        <w:spacing w:line="240" w:lineRule="auto"/>
        <w:jc w:val="both"/>
        <w:rPr>
          <w:rFonts w:ascii="Times New Roman" w:hAnsi="Times New Roman" w:cs="Times New Roman"/>
          <w:sz w:val="24"/>
          <w:szCs w:val="24"/>
        </w:rPr>
      </w:pPr>
      <w:r w:rsidRPr="007A0506">
        <w:rPr>
          <w:rFonts w:ascii="Times New Roman" w:hAnsi="Times New Roman" w:cs="Times New Roman"/>
          <w:sz w:val="24"/>
          <w:szCs w:val="24"/>
        </w:rPr>
        <w:t>L’</w:t>
      </w:r>
      <w:r w:rsidR="00FC25C3">
        <w:rPr>
          <w:rFonts w:ascii="Times New Roman" w:hAnsi="Times New Roman" w:cs="Times New Roman"/>
          <w:sz w:val="24"/>
          <w:szCs w:val="24"/>
        </w:rPr>
        <w:t xml:space="preserve"> A</w:t>
      </w:r>
      <w:r w:rsidRPr="00FC25C3">
        <w:rPr>
          <w:rFonts w:ascii="Times New Roman" w:hAnsi="Times New Roman" w:cs="Times New Roman"/>
          <w:b/>
          <w:sz w:val="24"/>
          <w:szCs w:val="24"/>
        </w:rPr>
        <w:t>llegato C</w:t>
      </w:r>
      <w:r w:rsidRPr="007A0506">
        <w:rPr>
          <w:rFonts w:ascii="Times New Roman" w:hAnsi="Times New Roman" w:cs="Times New Roman"/>
          <w:sz w:val="24"/>
          <w:szCs w:val="24"/>
        </w:rPr>
        <w:t xml:space="preserve"> contempla </w:t>
      </w:r>
      <w:r w:rsidRPr="007A0506">
        <w:rPr>
          <w:rFonts w:ascii="Times New Roman" w:eastAsia="Times New Roman" w:hAnsi="Times New Roman" w:cs="Times New Roman"/>
          <w:sz w:val="24"/>
          <w:szCs w:val="24"/>
          <w:lang w:eastAsia="it-IT"/>
        </w:rPr>
        <w:t xml:space="preserve">le parti dei programmi relativi al concorso </w:t>
      </w:r>
      <w:r w:rsidRPr="007A0506">
        <w:rPr>
          <w:rFonts w:ascii="Times New Roman" w:hAnsi="Times New Roman"/>
          <w:sz w:val="24"/>
        </w:rPr>
        <w:t xml:space="preserve">ordinario </w:t>
      </w:r>
      <w:r w:rsidRPr="007A0506">
        <w:rPr>
          <w:rFonts w:ascii="Times New Roman" w:eastAsia="Times New Roman" w:hAnsi="Times New Roman" w:cs="Times New Roman"/>
          <w:sz w:val="24"/>
          <w:szCs w:val="24"/>
          <w:lang w:eastAsia="it-IT"/>
        </w:rPr>
        <w:t>per titoli ed esami oggetto della prova scritta, come modificati ai sensi dell’articolo 1, commi 9 lettera a) e 10 del Decreto-Legge.</w:t>
      </w:r>
    </w:p>
    <w:p w:rsidR="00593682" w:rsidRPr="008A7905" w:rsidRDefault="00613C48"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 xml:space="preserve">Articolo </w:t>
      </w:r>
      <w:r w:rsidR="00223005" w:rsidRPr="008A7905">
        <w:rPr>
          <w:rFonts w:ascii="Times New Roman" w:hAnsi="Times New Roman" w:cs="Times New Roman"/>
          <w:sz w:val="24"/>
          <w:szCs w:val="24"/>
        </w:rPr>
        <w:t>14</w:t>
      </w:r>
    </w:p>
    <w:p w:rsidR="00593682" w:rsidRDefault="00593682"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(Dichiarazione, presentazione e valutazione dei titoli)</w:t>
      </w:r>
    </w:p>
    <w:p w:rsidR="00E477B5" w:rsidRPr="008A7905" w:rsidRDefault="00E477B5" w:rsidP="008A7905">
      <w:pPr>
        <w:spacing w:after="120" w:line="240" w:lineRule="auto"/>
        <w:contextualSpacing/>
        <w:jc w:val="center"/>
        <w:rPr>
          <w:rFonts w:ascii="Times New Roman" w:hAnsi="Times New Roman" w:cs="Times New Roman"/>
          <w:i/>
          <w:sz w:val="24"/>
          <w:szCs w:val="24"/>
        </w:rPr>
      </w:pPr>
    </w:p>
    <w:p w:rsidR="005E3F74" w:rsidRPr="005E3F74" w:rsidRDefault="00593682" w:rsidP="00A17219">
      <w:pPr>
        <w:pStyle w:val="Paragrafoelenco"/>
        <w:numPr>
          <w:ilvl w:val="0"/>
          <w:numId w:val="33"/>
        </w:numPr>
        <w:spacing w:line="240" w:lineRule="auto"/>
        <w:contextualSpacing w:val="0"/>
        <w:jc w:val="both"/>
        <w:rPr>
          <w:rFonts w:ascii="Times New Roman" w:hAnsi="Times New Roman" w:cs="Times New Roman"/>
          <w:sz w:val="24"/>
          <w:szCs w:val="24"/>
        </w:rPr>
      </w:pPr>
      <w:r w:rsidRPr="005E3F74">
        <w:rPr>
          <w:rFonts w:ascii="Times New Roman" w:hAnsi="Times New Roman" w:cs="Times New Roman"/>
          <w:sz w:val="24"/>
          <w:szCs w:val="24"/>
        </w:rPr>
        <w:t>I titoli valutabili sono quelli pre</w:t>
      </w:r>
      <w:r w:rsidR="00B83981" w:rsidRPr="005E3F74">
        <w:rPr>
          <w:rFonts w:ascii="Times New Roman" w:hAnsi="Times New Roman" w:cs="Times New Roman"/>
          <w:sz w:val="24"/>
          <w:szCs w:val="24"/>
        </w:rPr>
        <w:t>visti dalla tabella di cui all’A</w:t>
      </w:r>
      <w:r w:rsidRPr="005E3F74">
        <w:rPr>
          <w:rFonts w:ascii="Times New Roman" w:hAnsi="Times New Roman" w:cs="Times New Roman"/>
          <w:sz w:val="24"/>
          <w:szCs w:val="24"/>
        </w:rPr>
        <w:t xml:space="preserve">llegato </w:t>
      </w:r>
      <w:r w:rsidR="00582EE6" w:rsidRPr="005E3F74">
        <w:rPr>
          <w:rFonts w:ascii="Times New Roman" w:hAnsi="Times New Roman" w:cs="Times New Roman"/>
          <w:sz w:val="24"/>
          <w:szCs w:val="24"/>
        </w:rPr>
        <w:t>D</w:t>
      </w:r>
      <w:r w:rsidRPr="005E3F74">
        <w:rPr>
          <w:rFonts w:ascii="Times New Roman" w:hAnsi="Times New Roman" w:cs="Times New Roman"/>
          <w:sz w:val="24"/>
          <w:szCs w:val="24"/>
        </w:rPr>
        <w:t xml:space="preserve"> e devono essere conseguiti o, laddove previsto, riconosciuti entro la data di scadenza del termine previsto per la presentazione della domanda di ammissione</w:t>
      </w:r>
      <w:r w:rsidR="00CF4B0A" w:rsidRPr="005E3F74">
        <w:rPr>
          <w:rFonts w:ascii="Times New Roman" w:hAnsi="Times New Roman" w:cs="Times New Roman"/>
          <w:sz w:val="24"/>
          <w:szCs w:val="24"/>
        </w:rPr>
        <w:t>.</w:t>
      </w:r>
      <w:r w:rsidRPr="005E3F74">
        <w:rPr>
          <w:rFonts w:ascii="Times New Roman" w:hAnsi="Times New Roman" w:cs="Times New Roman"/>
          <w:sz w:val="24"/>
          <w:szCs w:val="24"/>
        </w:rPr>
        <w:t xml:space="preserve"> </w:t>
      </w:r>
      <w:r w:rsidR="00B65B06" w:rsidRPr="005E3F74">
        <w:rPr>
          <w:rFonts w:ascii="Times New Roman" w:hAnsi="Times New Roman" w:cs="Times New Roman"/>
          <w:sz w:val="24"/>
          <w:szCs w:val="24"/>
        </w:rPr>
        <w:t>Ai sensi dell’articolo 2, comm</w:t>
      </w:r>
      <w:r w:rsidR="00A47CA0" w:rsidRPr="005E3F74">
        <w:rPr>
          <w:rFonts w:ascii="Times New Roman" w:hAnsi="Times New Roman" w:cs="Times New Roman"/>
          <w:sz w:val="24"/>
          <w:szCs w:val="24"/>
        </w:rPr>
        <w:t>a 1 lettera a),</w:t>
      </w:r>
      <w:r w:rsidR="00B65B06" w:rsidRPr="005E3F74">
        <w:rPr>
          <w:rFonts w:ascii="Times New Roman" w:hAnsi="Times New Roman" w:cs="Times New Roman"/>
          <w:sz w:val="24"/>
          <w:szCs w:val="24"/>
        </w:rPr>
        <w:t xml:space="preserve"> 3 e 4, sono altresì valutati i titoli che hanno consentito l’ammissione con riserva</w:t>
      </w:r>
      <w:r w:rsidR="00193CF1" w:rsidRPr="005E3F74">
        <w:rPr>
          <w:rFonts w:ascii="Times New Roman" w:hAnsi="Times New Roman" w:cs="Times New Roman"/>
          <w:sz w:val="24"/>
          <w:szCs w:val="24"/>
        </w:rPr>
        <w:t>.</w:t>
      </w:r>
    </w:p>
    <w:p w:rsidR="00593682" w:rsidRPr="005E3F74" w:rsidRDefault="00593682" w:rsidP="00A17219">
      <w:pPr>
        <w:pStyle w:val="Paragrafoelenco"/>
        <w:numPr>
          <w:ilvl w:val="0"/>
          <w:numId w:val="33"/>
        </w:numPr>
        <w:spacing w:line="240" w:lineRule="auto"/>
        <w:contextualSpacing w:val="0"/>
        <w:jc w:val="both"/>
        <w:rPr>
          <w:rFonts w:ascii="Times New Roman" w:hAnsi="Times New Roman" w:cs="Times New Roman"/>
          <w:sz w:val="24"/>
          <w:szCs w:val="24"/>
        </w:rPr>
      </w:pPr>
      <w:r w:rsidRPr="005E3F74">
        <w:rPr>
          <w:rFonts w:ascii="Times New Roman" w:hAnsi="Times New Roman" w:cs="Times New Roman"/>
          <w:sz w:val="24"/>
          <w:szCs w:val="24"/>
        </w:rPr>
        <w:t xml:space="preserve">La commissione </w:t>
      </w:r>
      <w:r w:rsidR="00AA6795" w:rsidRPr="005E3F74">
        <w:rPr>
          <w:rFonts w:ascii="Times New Roman" w:hAnsi="Times New Roman" w:cs="Times New Roman"/>
          <w:sz w:val="24"/>
          <w:szCs w:val="24"/>
        </w:rPr>
        <w:t>di valutazione</w:t>
      </w:r>
      <w:r w:rsidRPr="005E3F74">
        <w:rPr>
          <w:rFonts w:ascii="Times New Roman" w:hAnsi="Times New Roman" w:cs="Times New Roman"/>
          <w:sz w:val="24"/>
          <w:szCs w:val="24"/>
        </w:rPr>
        <w:t xml:space="preserve"> assegna ai titoli un punteggio massimo complessivo di 20 punti. Costituiscono oggetto di valutazione da parte della commissione esclusivamente i </w:t>
      </w:r>
      <w:r w:rsidRPr="005E3F74">
        <w:rPr>
          <w:rFonts w:ascii="Times New Roman" w:hAnsi="Times New Roman" w:cs="Times New Roman"/>
          <w:sz w:val="24"/>
          <w:szCs w:val="24"/>
        </w:rPr>
        <w:lastRenderedPageBreak/>
        <w:t xml:space="preserve">titoli dichiarati nella domanda di partecipazione al concorso, ai sensi del decreto del Presidente della Repubblica 28 dicembre 2000, n. 445. </w:t>
      </w:r>
    </w:p>
    <w:p w:rsidR="00593682" w:rsidRPr="00A17219" w:rsidRDefault="00593682" w:rsidP="00A17219">
      <w:pPr>
        <w:pStyle w:val="Paragrafoelenco"/>
        <w:numPr>
          <w:ilvl w:val="0"/>
          <w:numId w:val="33"/>
        </w:numPr>
        <w:spacing w:line="240" w:lineRule="auto"/>
        <w:jc w:val="both"/>
        <w:rPr>
          <w:rFonts w:ascii="Times New Roman" w:hAnsi="Times New Roman" w:cs="Times New Roman"/>
          <w:sz w:val="24"/>
          <w:szCs w:val="24"/>
        </w:rPr>
      </w:pPr>
      <w:r w:rsidRPr="00A17219">
        <w:rPr>
          <w:rFonts w:ascii="Times New Roman" w:hAnsi="Times New Roman" w:cs="Times New Roman"/>
          <w:sz w:val="24"/>
          <w:szCs w:val="24"/>
        </w:rPr>
        <w:t xml:space="preserve">Ai fini di quanto previsto al comma 2, il candidato che ha </w:t>
      </w:r>
      <w:r w:rsidR="00AA6795" w:rsidRPr="00A17219">
        <w:rPr>
          <w:rFonts w:ascii="Times New Roman" w:hAnsi="Times New Roman" w:cs="Times New Roman"/>
          <w:sz w:val="24"/>
          <w:szCs w:val="24"/>
        </w:rPr>
        <w:t xml:space="preserve">superato </w:t>
      </w:r>
      <w:r w:rsidRPr="00A17219">
        <w:rPr>
          <w:rFonts w:ascii="Times New Roman" w:hAnsi="Times New Roman" w:cs="Times New Roman"/>
          <w:sz w:val="24"/>
          <w:szCs w:val="24"/>
        </w:rPr>
        <w:t xml:space="preserve">la prova </w:t>
      </w:r>
      <w:r w:rsidR="00AA6795" w:rsidRPr="00A17219">
        <w:rPr>
          <w:rFonts w:ascii="Times New Roman" w:hAnsi="Times New Roman" w:cs="Times New Roman"/>
          <w:sz w:val="24"/>
          <w:szCs w:val="24"/>
        </w:rPr>
        <w:t>scritta</w:t>
      </w:r>
      <w:r w:rsidRPr="00A17219">
        <w:rPr>
          <w:rFonts w:ascii="Times New Roman" w:hAnsi="Times New Roman" w:cs="Times New Roman"/>
          <w:sz w:val="24"/>
          <w:szCs w:val="24"/>
        </w:rPr>
        <w:t xml:space="preserve"> presenta al dirigente preposto al</w:t>
      </w:r>
      <w:r w:rsidR="002E0DAE" w:rsidRPr="00A17219">
        <w:rPr>
          <w:rFonts w:ascii="Times New Roman" w:hAnsi="Times New Roman" w:cs="Times New Roman"/>
          <w:sz w:val="24"/>
          <w:szCs w:val="24"/>
        </w:rPr>
        <w:t xml:space="preserve"> competente</w:t>
      </w:r>
      <w:r w:rsidRPr="00A17219">
        <w:rPr>
          <w:rFonts w:ascii="Times New Roman" w:hAnsi="Times New Roman" w:cs="Times New Roman"/>
          <w:sz w:val="24"/>
          <w:szCs w:val="24"/>
        </w:rPr>
        <w:t xml:space="preserve"> USR i titoli dichiarati nella domanda di partecipazione, non documentabili con autocertificazione o dichiarazione sostitutiva. La presentazione deve essere effettuata entro e non oltre quindici giorni dalla </w:t>
      </w:r>
      <w:r w:rsidR="00383038" w:rsidRPr="00A17219">
        <w:rPr>
          <w:rFonts w:ascii="Times New Roman" w:hAnsi="Times New Roman" w:cs="Times New Roman"/>
          <w:sz w:val="24"/>
          <w:szCs w:val="24"/>
        </w:rPr>
        <w:t>pubblicazione degli esiti della prova scritta</w:t>
      </w:r>
      <w:r w:rsidRPr="00A17219">
        <w:rPr>
          <w:rFonts w:ascii="Times New Roman" w:hAnsi="Times New Roman" w:cs="Times New Roman"/>
          <w:sz w:val="24"/>
          <w:szCs w:val="24"/>
        </w:rPr>
        <w:t xml:space="preserve">. </w:t>
      </w:r>
    </w:p>
    <w:p w:rsidR="00F24D2E" w:rsidRPr="00A17219" w:rsidRDefault="00593682" w:rsidP="00A17219">
      <w:pPr>
        <w:pStyle w:val="Paragrafoelenco"/>
        <w:numPr>
          <w:ilvl w:val="0"/>
          <w:numId w:val="33"/>
        </w:numPr>
        <w:spacing w:line="240" w:lineRule="auto"/>
        <w:jc w:val="both"/>
        <w:rPr>
          <w:rFonts w:ascii="Times New Roman" w:hAnsi="Times New Roman" w:cs="Times New Roman"/>
          <w:sz w:val="24"/>
          <w:szCs w:val="24"/>
        </w:rPr>
      </w:pPr>
      <w:r w:rsidRPr="00A17219">
        <w:rPr>
          <w:rFonts w:ascii="Times New Roman" w:hAnsi="Times New Roman" w:cs="Times New Roman"/>
          <w:sz w:val="24"/>
          <w:szCs w:val="24"/>
        </w:rPr>
        <w:t>L’Amministrazione si riserva di effettuare idonei controlli sul contenuto della dichiarazione di cui al comma 2, ai sensi dell’articolo 71 del citato DPR n. 445 del 2000. Le eventuali dichiarazioni presentate in modo incompleto o parziale possono essere successivamente regolarizzate entro i termini stabiliti dal competente USR. Qualora dal controllo emerga la non veridicità del contenuto della dichiarazione, il dichiarante decade dai benefici eventualmente conseguiti sulla base delle dichiarazioni non veritiere. Le dichiarazioni mendaci sono perseguite a norma di legge.</w:t>
      </w:r>
    </w:p>
    <w:p w:rsidR="00190482" w:rsidRPr="008A7905" w:rsidRDefault="00613C48"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1</w:t>
      </w:r>
      <w:r w:rsidR="00223005" w:rsidRPr="008A7905">
        <w:rPr>
          <w:rFonts w:ascii="Times New Roman" w:hAnsi="Times New Roman" w:cs="Times New Roman"/>
          <w:sz w:val="24"/>
          <w:szCs w:val="24"/>
        </w:rPr>
        <w:t>5</w:t>
      </w:r>
    </w:p>
    <w:p w:rsidR="00190482" w:rsidRDefault="00190482" w:rsidP="008A790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(Graduatorie regionali ed elenchi regionali di aspiranti all’abilitazione)</w:t>
      </w:r>
    </w:p>
    <w:p w:rsidR="00A47CA0" w:rsidRPr="008A7905" w:rsidRDefault="00A47CA0" w:rsidP="008A7905">
      <w:pPr>
        <w:spacing w:after="120" w:line="240" w:lineRule="auto"/>
        <w:contextualSpacing/>
        <w:jc w:val="center"/>
        <w:rPr>
          <w:rFonts w:ascii="Times New Roman" w:hAnsi="Times New Roman" w:cs="Times New Roman"/>
          <w:i/>
          <w:sz w:val="24"/>
          <w:szCs w:val="24"/>
        </w:rPr>
      </w:pPr>
    </w:p>
    <w:p w:rsidR="00190482" w:rsidRPr="008A7905" w:rsidRDefault="00190482" w:rsidP="008A7905">
      <w:pPr>
        <w:pStyle w:val="Paragrafoelenco"/>
        <w:numPr>
          <w:ilvl w:val="0"/>
          <w:numId w:val="10"/>
        </w:numPr>
        <w:spacing w:line="240" w:lineRule="auto"/>
        <w:ind w:left="709"/>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La commissione </w:t>
      </w:r>
      <w:r w:rsidR="00383038" w:rsidRPr="008A7905">
        <w:rPr>
          <w:rFonts w:ascii="Times New Roman" w:eastAsia="Calibri" w:hAnsi="Times New Roman" w:cs="Times New Roman"/>
          <w:sz w:val="24"/>
          <w:szCs w:val="24"/>
        </w:rPr>
        <w:t>di valutazione</w:t>
      </w:r>
      <w:r w:rsidRPr="008A7905">
        <w:rPr>
          <w:rFonts w:ascii="Times New Roman" w:eastAsia="Calibri" w:hAnsi="Times New Roman" w:cs="Times New Roman"/>
          <w:sz w:val="24"/>
          <w:szCs w:val="24"/>
        </w:rPr>
        <w:t xml:space="preserve">, </w:t>
      </w:r>
      <w:r w:rsidR="00593682" w:rsidRPr="008A7905">
        <w:rPr>
          <w:rFonts w:ascii="Times New Roman" w:eastAsia="Calibri" w:hAnsi="Times New Roman" w:cs="Times New Roman"/>
          <w:sz w:val="24"/>
          <w:szCs w:val="24"/>
        </w:rPr>
        <w:t>preso atto del risultato del</w:t>
      </w:r>
      <w:r w:rsidRPr="008A7905">
        <w:rPr>
          <w:rFonts w:ascii="Times New Roman" w:eastAsia="Calibri" w:hAnsi="Times New Roman" w:cs="Times New Roman"/>
          <w:sz w:val="24"/>
          <w:szCs w:val="24"/>
        </w:rPr>
        <w:t xml:space="preserve">la prova scritta e </w:t>
      </w:r>
      <w:r w:rsidR="00593682" w:rsidRPr="008A7905">
        <w:rPr>
          <w:rFonts w:ascii="Times New Roman" w:eastAsia="Calibri" w:hAnsi="Times New Roman" w:cs="Times New Roman"/>
          <w:sz w:val="24"/>
          <w:szCs w:val="24"/>
        </w:rPr>
        <w:t xml:space="preserve">valutati </w:t>
      </w:r>
      <w:r w:rsidRPr="008A7905">
        <w:rPr>
          <w:rFonts w:ascii="Times New Roman" w:eastAsia="Calibri" w:hAnsi="Times New Roman" w:cs="Times New Roman"/>
          <w:sz w:val="24"/>
          <w:szCs w:val="24"/>
        </w:rPr>
        <w:t>i titoli, procede alla compilazione della gr</w:t>
      </w:r>
      <w:r w:rsidR="00593682" w:rsidRPr="008A7905">
        <w:rPr>
          <w:rFonts w:ascii="Times New Roman" w:eastAsia="Calibri" w:hAnsi="Times New Roman" w:cs="Times New Roman"/>
          <w:sz w:val="24"/>
          <w:szCs w:val="24"/>
        </w:rPr>
        <w:t xml:space="preserve">aduatoria </w:t>
      </w:r>
      <w:r w:rsidRPr="008A7905">
        <w:rPr>
          <w:rFonts w:ascii="Times New Roman" w:eastAsia="Calibri" w:hAnsi="Times New Roman" w:cs="Times New Roman"/>
          <w:sz w:val="24"/>
          <w:szCs w:val="24"/>
        </w:rPr>
        <w:t>regionale ai fini dell’immissione in ruolo.</w:t>
      </w:r>
    </w:p>
    <w:p w:rsidR="00190482" w:rsidRPr="008A7905" w:rsidRDefault="00190482" w:rsidP="008A7905">
      <w:pPr>
        <w:pStyle w:val="Paragrafoelenco"/>
        <w:numPr>
          <w:ilvl w:val="0"/>
          <w:numId w:val="10"/>
        </w:numPr>
        <w:spacing w:line="240" w:lineRule="auto"/>
        <w:ind w:left="709"/>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Per le classi di concorso per le quali, in ragione dell'esiguo numero dei posti conferibili, è disposta l'aggregazione territoriale delle procedur</w:t>
      </w:r>
      <w:r w:rsidR="00B83981" w:rsidRPr="008A7905">
        <w:rPr>
          <w:rFonts w:ascii="Times New Roman" w:eastAsia="Calibri" w:hAnsi="Times New Roman" w:cs="Times New Roman"/>
          <w:sz w:val="24"/>
          <w:szCs w:val="24"/>
        </w:rPr>
        <w:t>e secondo lo schema di cui all’A</w:t>
      </w:r>
      <w:r w:rsidRPr="008A7905">
        <w:rPr>
          <w:rFonts w:ascii="Times New Roman" w:eastAsia="Calibri" w:hAnsi="Times New Roman" w:cs="Times New Roman"/>
          <w:sz w:val="24"/>
          <w:szCs w:val="24"/>
        </w:rPr>
        <w:t xml:space="preserve">llegato </w:t>
      </w:r>
      <w:r w:rsidR="00164D4A" w:rsidRPr="008A7905">
        <w:rPr>
          <w:rFonts w:ascii="Times New Roman" w:eastAsia="Calibri" w:hAnsi="Times New Roman" w:cs="Times New Roman"/>
          <w:sz w:val="24"/>
          <w:szCs w:val="24"/>
        </w:rPr>
        <w:t>B</w:t>
      </w:r>
      <w:r w:rsidRPr="008A7905">
        <w:rPr>
          <w:rFonts w:ascii="Times New Roman" w:eastAsia="Calibri" w:hAnsi="Times New Roman" w:cs="Times New Roman"/>
          <w:sz w:val="24"/>
          <w:szCs w:val="24"/>
        </w:rPr>
        <w:t xml:space="preserve"> del presente decreto, sono approvate graduatorie distinte per ciascuna regione.</w:t>
      </w:r>
    </w:p>
    <w:p w:rsidR="00190482" w:rsidRPr="008A7905" w:rsidRDefault="00190482" w:rsidP="008A7905">
      <w:pPr>
        <w:pStyle w:val="Paragrafoelenco"/>
        <w:numPr>
          <w:ilvl w:val="0"/>
          <w:numId w:val="10"/>
        </w:numPr>
        <w:spacing w:line="240" w:lineRule="auto"/>
        <w:ind w:left="709"/>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Ciascuna graduatoria regionale finalizzata all’immissione in ruolo, distinta per classe di concorso, grado di istruzione, tipologia di posto, comprende un numero di candidati non superiore ai contingenti assegnati a ciascuna procedura concorsuale, come determina</w:t>
      </w:r>
      <w:r w:rsidR="00B83981" w:rsidRPr="008A7905">
        <w:rPr>
          <w:rFonts w:ascii="Times New Roman" w:eastAsia="Calibri" w:hAnsi="Times New Roman" w:cs="Times New Roman"/>
          <w:sz w:val="24"/>
          <w:szCs w:val="24"/>
        </w:rPr>
        <w:t>ti nella previsione di cui all’A</w:t>
      </w:r>
      <w:r w:rsidRPr="008A7905">
        <w:rPr>
          <w:rFonts w:ascii="Times New Roman" w:eastAsia="Calibri" w:hAnsi="Times New Roman" w:cs="Times New Roman"/>
          <w:sz w:val="24"/>
          <w:szCs w:val="24"/>
        </w:rPr>
        <w:t>llegato A del presente bando.</w:t>
      </w:r>
    </w:p>
    <w:p w:rsidR="00190482" w:rsidRPr="008A7905" w:rsidRDefault="00190482" w:rsidP="008A7905">
      <w:pPr>
        <w:pStyle w:val="Paragrafoelenco"/>
        <w:numPr>
          <w:ilvl w:val="0"/>
          <w:numId w:val="10"/>
        </w:numPr>
        <w:spacing w:line="240" w:lineRule="auto"/>
        <w:ind w:left="709"/>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Le graduatorie sono approvate con decreto dal dirigente preposto all’USR, sono trasmesse al sistema informativo del Ministero e sono pubblicate nell’albo e sul sito internet de</w:t>
      </w:r>
      <w:r w:rsidR="00866460" w:rsidRPr="008A7905">
        <w:rPr>
          <w:rFonts w:ascii="Times New Roman" w:eastAsia="Calibri" w:hAnsi="Times New Roman" w:cs="Times New Roman"/>
          <w:sz w:val="24"/>
          <w:szCs w:val="24"/>
        </w:rPr>
        <w:t>ll’USR</w:t>
      </w:r>
      <w:r w:rsidRPr="008A7905">
        <w:rPr>
          <w:rFonts w:ascii="Times New Roman" w:eastAsia="Calibri" w:hAnsi="Times New Roman" w:cs="Times New Roman"/>
          <w:sz w:val="24"/>
          <w:szCs w:val="24"/>
        </w:rPr>
        <w:t>.</w:t>
      </w:r>
    </w:p>
    <w:p w:rsidR="00190482" w:rsidRPr="008A7905" w:rsidRDefault="00190482" w:rsidP="008A7905">
      <w:pPr>
        <w:pStyle w:val="Paragrafoelenco"/>
        <w:numPr>
          <w:ilvl w:val="0"/>
          <w:numId w:val="10"/>
        </w:numPr>
        <w:spacing w:line="240" w:lineRule="auto"/>
        <w:ind w:left="709"/>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Le graduatorie sono utilizzate annualmente ai fini dell’immissione in ruolo </w:t>
      </w:r>
      <w:r w:rsidR="00D639B6" w:rsidRPr="008A7905">
        <w:rPr>
          <w:rFonts w:ascii="Times New Roman" w:eastAsia="Calibri" w:hAnsi="Times New Roman" w:cs="Times New Roman"/>
          <w:sz w:val="24"/>
          <w:szCs w:val="24"/>
        </w:rPr>
        <w:t>sui ventiquattromila posti</w:t>
      </w:r>
      <w:r w:rsidRPr="008A7905">
        <w:rPr>
          <w:rFonts w:ascii="Times New Roman" w:eastAsia="Calibri" w:hAnsi="Times New Roman" w:cs="Times New Roman"/>
          <w:sz w:val="24"/>
          <w:szCs w:val="24"/>
        </w:rPr>
        <w:t>, a partire dall’anno scolastico 2020/2021, per un triennio, e anche successivamente, ove necessario, all’anno scolastico 2022/</w:t>
      </w:r>
      <w:r w:rsidR="000B4978" w:rsidRPr="008A7905">
        <w:rPr>
          <w:rFonts w:ascii="Times New Roman" w:eastAsia="Calibri" w:hAnsi="Times New Roman" w:cs="Times New Roman"/>
          <w:sz w:val="24"/>
          <w:szCs w:val="24"/>
        </w:rPr>
        <w:t>20</w:t>
      </w:r>
      <w:r w:rsidRPr="008A7905">
        <w:rPr>
          <w:rFonts w:ascii="Times New Roman" w:eastAsia="Calibri" w:hAnsi="Times New Roman" w:cs="Times New Roman"/>
          <w:sz w:val="24"/>
          <w:szCs w:val="24"/>
        </w:rPr>
        <w:t>23, sino al loro esaurimento, nel rispetto del limit</w:t>
      </w:r>
      <w:r w:rsidR="009754EE" w:rsidRPr="008A7905">
        <w:rPr>
          <w:rFonts w:ascii="Times New Roman" w:eastAsia="Calibri" w:hAnsi="Times New Roman" w:cs="Times New Roman"/>
          <w:sz w:val="24"/>
          <w:szCs w:val="24"/>
        </w:rPr>
        <w:t>e di cui all’articolo 1, comma 1</w:t>
      </w:r>
      <w:r w:rsidRPr="008A7905">
        <w:rPr>
          <w:rFonts w:ascii="Times New Roman" w:eastAsia="Calibri" w:hAnsi="Times New Roman" w:cs="Times New Roman"/>
          <w:sz w:val="24"/>
          <w:szCs w:val="24"/>
        </w:rPr>
        <w:t xml:space="preserve"> del presente bando.</w:t>
      </w:r>
    </w:p>
    <w:p w:rsidR="00190482" w:rsidRPr="008A7905" w:rsidRDefault="00190482" w:rsidP="008A7905">
      <w:pPr>
        <w:pStyle w:val="Paragrafoelenco"/>
        <w:numPr>
          <w:ilvl w:val="0"/>
          <w:numId w:val="10"/>
        </w:numPr>
        <w:spacing w:line="240" w:lineRule="auto"/>
        <w:ind w:left="709"/>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Allo scorrimento delle graduatorie di merito regionali si applica la procedura </w:t>
      </w:r>
      <w:proofErr w:type="spellStart"/>
      <w:r w:rsidRPr="008A7905">
        <w:rPr>
          <w:rFonts w:ascii="Times New Roman" w:eastAsia="Calibri" w:hAnsi="Times New Roman" w:cs="Times New Roman"/>
          <w:sz w:val="24"/>
          <w:szCs w:val="24"/>
        </w:rPr>
        <w:t>autorizzatoria</w:t>
      </w:r>
      <w:proofErr w:type="spellEnd"/>
      <w:r w:rsidRPr="008A7905">
        <w:rPr>
          <w:rFonts w:ascii="Times New Roman" w:eastAsia="Calibri" w:hAnsi="Times New Roman" w:cs="Times New Roman"/>
          <w:sz w:val="24"/>
          <w:szCs w:val="24"/>
        </w:rPr>
        <w:t xml:space="preserve"> di cui all’articolo 39 della legge 27 dicembre 1997, n. 449 e successive modificazioni.</w:t>
      </w:r>
    </w:p>
    <w:p w:rsidR="00190482" w:rsidRPr="008A7905" w:rsidRDefault="00190482" w:rsidP="008A7905">
      <w:pPr>
        <w:pStyle w:val="Paragrafoelenco"/>
        <w:numPr>
          <w:ilvl w:val="0"/>
          <w:numId w:val="10"/>
        </w:numPr>
        <w:spacing w:line="240" w:lineRule="auto"/>
        <w:ind w:left="709"/>
        <w:jc w:val="both"/>
        <w:rPr>
          <w:rFonts w:ascii="Times New Roman" w:eastAsia="Calibri" w:hAnsi="Times New Roman" w:cs="Times New Roman"/>
          <w:sz w:val="24"/>
          <w:szCs w:val="24"/>
        </w:rPr>
      </w:pPr>
      <w:r w:rsidRPr="008A7905">
        <w:rPr>
          <w:rFonts w:ascii="Times New Roman" w:eastAsia="Calibri" w:hAnsi="Times New Roman" w:cs="Times New Roman"/>
          <w:sz w:val="24"/>
          <w:szCs w:val="24"/>
        </w:rPr>
        <w:t xml:space="preserve">Successivamente alla redazione della graduatoria di merito, la commissione procede, altresì, </w:t>
      </w:r>
      <w:r w:rsidR="00593682" w:rsidRPr="008A7905">
        <w:rPr>
          <w:rFonts w:ascii="Times New Roman" w:eastAsia="Calibri" w:hAnsi="Times New Roman" w:cs="Times New Roman"/>
          <w:sz w:val="24"/>
          <w:szCs w:val="24"/>
        </w:rPr>
        <w:t xml:space="preserve">per i posti comuni, </w:t>
      </w:r>
      <w:r w:rsidRPr="008A7905">
        <w:rPr>
          <w:rFonts w:ascii="Times New Roman" w:eastAsia="Calibri" w:hAnsi="Times New Roman" w:cs="Times New Roman"/>
          <w:sz w:val="24"/>
          <w:szCs w:val="24"/>
        </w:rPr>
        <w:t xml:space="preserve">alla compilazione di un elenco </w:t>
      </w:r>
      <w:r w:rsidR="00593682" w:rsidRPr="008A7905">
        <w:rPr>
          <w:rFonts w:ascii="Times New Roman" w:eastAsia="Calibri" w:hAnsi="Times New Roman" w:cs="Times New Roman"/>
          <w:sz w:val="24"/>
          <w:szCs w:val="24"/>
        </w:rPr>
        <w:t>non graduato dei soggetti</w:t>
      </w:r>
      <w:r w:rsidRPr="008A7905">
        <w:rPr>
          <w:rFonts w:ascii="Times New Roman" w:eastAsia="Calibri" w:hAnsi="Times New Roman" w:cs="Times New Roman"/>
          <w:sz w:val="24"/>
          <w:szCs w:val="24"/>
        </w:rPr>
        <w:t xml:space="preserve"> che</w:t>
      </w:r>
      <w:r w:rsidR="00593682" w:rsidRPr="008A7905">
        <w:rPr>
          <w:rFonts w:ascii="Times New Roman" w:eastAsia="Calibri" w:hAnsi="Times New Roman" w:cs="Times New Roman"/>
          <w:sz w:val="24"/>
          <w:szCs w:val="24"/>
        </w:rPr>
        <w:t xml:space="preserve"> hanno</w:t>
      </w:r>
      <w:r w:rsidRPr="008A7905">
        <w:rPr>
          <w:rFonts w:ascii="Times New Roman" w:eastAsia="Calibri" w:hAnsi="Times New Roman" w:cs="Times New Roman"/>
          <w:sz w:val="24"/>
          <w:szCs w:val="24"/>
        </w:rPr>
        <w:t xml:space="preserve"> conseguito </w:t>
      </w:r>
      <w:r w:rsidR="00593682" w:rsidRPr="008A7905">
        <w:rPr>
          <w:rFonts w:ascii="Times New Roman" w:eastAsia="Calibri" w:hAnsi="Times New Roman" w:cs="Times New Roman"/>
          <w:sz w:val="24"/>
          <w:szCs w:val="24"/>
        </w:rPr>
        <w:t xml:space="preserve">nella prova scritta </w:t>
      </w:r>
      <w:r w:rsidRPr="008A7905">
        <w:rPr>
          <w:rFonts w:ascii="Times New Roman" w:eastAsia="Calibri" w:hAnsi="Times New Roman" w:cs="Times New Roman"/>
          <w:sz w:val="24"/>
          <w:szCs w:val="24"/>
        </w:rPr>
        <w:t xml:space="preserve">il punteggio </w:t>
      </w:r>
      <w:r w:rsidR="00AA6795" w:rsidRPr="008A7905">
        <w:rPr>
          <w:rFonts w:ascii="Times New Roman" w:eastAsia="Calibri" w:hAnsi="Times New Roman" w:cs="Times New Roman"/>
          <w:sz w:val="24"/>
          <w:szCs w:val="24"/>
        </w:rPr>
        <w:t>non inferiore a 56</w:t>
      </w:r>
      <w:r w:rsidR="00866460" w:rsidRPr="008A7905">
        <w:rPr>
          <w:rFonts w:ascii="Times New Roman" w:eastAsia="Calibri" w:hAnsi="Times New Roman" w:cs="Times New Roman"/>
          <w:sz w:val="24"/>
          <w:szCs w:val="24"/>
        </w:rPr>
        <w:t xml:space="preserve"> punti su </w:t>
      </w:r>
      <w:r w:rsidR="00593682" w:rsidRPr="008A7905">
        <w:rPr>
          <w:rFonts w:ascii="Times New Roman" w:eastAsia="Calibri" w:hAnsi="Times New Roman" w:cs="Times New Roman"/>
          <w:sz w:val="24"/>
          <w:szCs w:val="24"/>
        </w:rPr>
        <w:t xml:space="preserve">80 eche a seguito della valutazione dei titoli </w:t>
      </w:r>
      <w:r w:rsidRPr="008A7905">
        <w:rPr>
          <w:rFonts w:ascii="Times New Roman" w:eastAsia="Calibri" w:hAnsi="Times New Roman" w:cs="Times New Roman"/>
          <w:sz w:val="24"/>
          <w:szCs w:val="24"/>
        </w:rPr>
        <w:t>non rientrano nel</w:t>
      </w:r>
      <w:r w:rsidR="00593682" w:rsidRPr="008A7905">
        <w:rPr>
          <w:rFonts w:ascii="Times New Roman" w:eastAsia="Calibri" w:hAnsi="Times New Roman" w:cs="Times New Roman"/>
          <w:sz w:val="24"/>
          <w:szCs w:val="24"/>
        </w:rPr>
        <w:t xml:space="preserve"> contingente previsto</w:t>
      </w:r>
      <w:r w:rsidRPr="008A7905">
        <w:rPr>
          <w:rFonts w:ascii="Times New Roman" w:eastAsia="Calibri" w:hAnsi="Times New Roman" w:cs="Times New Roman"/>
          <w:sz w:val="24"/>
          <w:szCs w:val="24"/>
        </w:rPr>
        <w:t xml:space="preserve">. </w:t>
      </w:r>
      <w:r w:rsidR="00593682" w:rsidRPr="008A7905">
        <w:rPr>
          <w:rFonts w:ascii="Times New Roman" w:eastAsia="Calibri" w:hAnsi="Times New Roman" w:cs="Times New Roman"/>
          <w:sz w:val="24"/>
          <w:szCs w:val="24"/>
        </w:rPr>
        <w:t xml:space="preserve">Detti soggetti possono accedere alle procedure di acquisizione del titolo di abilitazione, da disciplinarsi con successivo decreto del Ministro ai sensi dell’articolo </w:t>
      </w:r>
      <w:r w:rsidR="00CA3F03" w:rsidRPr="008A7905">
        <w:rPr>
          <w:rFonts w:ascii="Times New Roman" w:eastAsia="Calibri" w:hAnsi="Times New Roman" w:cs="Times New Roman"/>
          <w:sz w:val="24"/>
          <w:szCs w:val="24"/>
        </w:rPr>
        <w:t>1, comma 13 del Decreto Legge.</w:t>
      </w:r>
      <w:r w:rsidR="00A54747">
        <w:rPr>
          <w:rFonts w:ascii="Times New Roman" w:eastAsia="Calibri" w:hAnsi="Times New Roman" w:cs="Times New Roman"/>
          <w:sz w:val="24"/>
          <w:szCs w:val="24"/>
        </w:rPr>
        <w:t xml:space="preserve"> </w:t>
      </w:r>
      <w:r w:rsidRPr="008A7905">
        <w:rPr>
          <w:rFonts w:ascii="Times New Roman" w:eastAsia="Calibri" w:hAnsi="Times New Roman" w:cs="Times New Roman"/>
          <w:sz w:val="24"/>
          <w:szCs w:val="24"/>
        </w:rPr>
        <w:t>Il conseguimento dell’abilitazione all’insegnamento non dà diritto ad essere assunti alle dipendenze dello Stato.</w:t>
      </w:r>
    </w:p>
    <w:p w:rsidR="00864371" w:rsidRPr="008A7905" w:rsidRDefault="00E56BE5" w:rsidP="008A7905">
      <w:pPr>
        <w:spacing w:after="0" w:line="240" w:lineRule="auto"/>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Articolo1</w:t>
      </w:r>
      <w:r w:rsidR="00223005" w:rsidRPr="008A7905">
        <w:rPr>
          <w:rFonts w:ascii="Times New Roman" w:hAnsi="Times New Roman" w:cs="Times New Roman"/>
          <w:sz w:val="24"/>
          <w:szCs w:val="24"/>
        </w:rPr>
        <w:t>6</w:t>
      </w:r>
    </w:p>
    <w:p w:rsidR="00E56BE5" w:rsidRDefault="00E56BE5" w:rsidP="00E477B5">
      <w:pPr>
        <w:spacing w:after="120" w:line="240" w:lineRule="auto"/>
        <w:contextualSpacing/>
        <w:jc w:val="center"/>
        <w:rPr>
          <w:rFonts w:ascii="Times New Roman" w:hAnsi="Times New Roman" w:cs="Times New Roman"/>
          <w:i/>
          <w:sz w:val="24"/>
          <w:szCs w:val="24"/>
        </w:rPr>
      </w:pPr>
      <w:r w:rsidRPr="008A7905">
        <w:rPr>
          <w:rFonts w:ascii="Times New Roman" w:hAnsi="Times New Roman" w:cs="Times New Roman"/>
          <w:i/>
          <w:sz w:val="24"/>
          <w:szCs w:val="24"/>
        </w:rPr>
        <w:t>(Ricorsi)</w:t>
      </w:r>
    </w:p>
    <w:p w:rsidR="00E477B5" w:rsidRPr="008A7905" w:rsidRDefault="00E477B5" w:rsidP="00E477B5">
      <w:pPr>
        <w:spacing w:after="120" w:line="240" w:lineRule="auto"/>
        <w:contextualSpacing/>
        <w:jc w:val="center"/>
        <w:rPr>
          <w:rFonts w:ascii="Times New Roman" w:hAnsi="Times New Roman" w:cs="Times New Roman"/>
          <w:i/>
          <w:sz w:val="24"/>
          <w:szCs w:val="24"/>
        </w:rPr>
      </w:pPr>
    </w:p>
    <w:p w:rsidR="00864371" w:rsidRPr="008A7905" w:rsidRDefault="00AB2AB4" w:rsidP="008A7905">
      <w:pPr>
        <w:pStyle w:val="Paragrafoelenco"/>
        <w:numPr>
          <w:ilvl w:val="0"/>
          <w:numId w:val="2"/>
        </w:numPr>
        <w:spacing w:line="240" w:lineRule="auto"/>
        <w:ind w:left="709" w:hanging="425"/>
        <w:jc w:val="both"/>
        <w:rPr>
          <w:rFonts w:ascii="Times New Roman" w:hAnsi="Times New Roman" w:cs="Times New Roman"/>
          <w:sz w:val="24"/>
          <w:szCs w:val="24"/>
        </w:rPr>
      </w:pPr>
      <w:r w:rsidRPr="008A7905">
        <w:rPr>
          <w:rFonts w:ascii="Times New Roman" w:hAnsi="Times New Roman" w:cs="Times New Roman"/>
          <w:sz w:val="24"/>
          <w:szCs w:val="24"/>
        </w:rPr>
        <w:t xml:space="preserve">Avverso i provvedimenti relativi alla presente procedura concorsuale è ammesso, per i soli vizi di legittimità, ricorso straordinario al Presidente della Repubblica, entro 120 giorni, </w:t>
      </w:r>
      <w:r w:rsidRPr="008A7905">
        <w:rPr>
          <w:rFonts w:ascii="Times New Roman" w:hAnsi="Times New Roman" w:cs="Times New Roman"/>
          <w:sz w:val="24"/>
          <w:szCs w:val="24"/>
        </w:rPr>
        <w:lastRenderedPageBreak/>
        <w:t>oppure ricorso giurisdizionale al competente T.A.R., entro 60 giorni, dalla data di pubblicazione o di notifica all’interessato.</w:t>
      </w:r>
    </w:p>
    <w:p w:rsidR="00864371" w:rsidRPr="008A7905" w:rsidRDefault="00E56BE5" w:rsidP="008A7905">
      <w:pPr>
        <w:spacing w:line="240" w:lineRule="auto"/>
        <w:ind w:left="284" w:hanging="284"/>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1</w:t>
      </w:r>
      <w:r w:rsidR="00223005" w:rsidRPr="008A7905">
        <w:rPr>
          <w:rFonts w:ascii="Times New Roman" w:hAnsi="Times New Roman" w:cs="Times New Roman"/>
          <w:sz w:val="24"/>
          <w:szCs w:val="24"/>
        </w:rPr>
        <w:t>7</w:t>
      </w:r>
    </w:p>
    <w:p w:rsidR="00E56BE5" w:rsidRDefault="00E56BE5" w:rsidP="008A7905">
      <w:pPr>
        <w:spacing w:line="240" w:lineRule="auto"/>
        <w:ind w:left="284" w:hanging="284"/>
        <w:contextualSpacing/>
        <w:jc w:val="center"/>
        <w:rPr>
          <w:rFonts w:ascii="Times New Roman" w:hAnsi="Times New Roman" w:cs="Times New Roman"/>
          <w:i/>
          <w:sz w:val="24"/>
          <w:szCs w:val="24"/>
        </w:rPr>
      </w:pPr>
      <w:r w:rsidRPr="008A7905">
        <w:rPr>
          <w:rFonts w:ascii="Times New Roman" w:hAnsi="Times New Roman" w:cs="Times New Roman"/>
          <w:i/>
          <w:sz w:val="24"/>
          <w:szCs w:val="24"/>
        </w:rPr>
        <w:t>(Informativa sul trattamento dei dati personali)</w:t>
      </w:r>
    </w:p>
    <w:p w:rsidR="00E477B5" w:rsidRPr="008A7905" w:rsidRDefault="00E477B5" w:rsidP="008A7905">
      <w:pPr>
        <w:spacing w:line="240" w:lineRule="auto"/>
        <w:ind w:left="284" w:hanging="284"/>
        <w:contextualSpacing/>
        <w:jc w:val="center"/>
        <w:rPr>
          <w:rFonts w:ascii="Times New Roman" w:hAnsi="Times New Roman" w:cs="Times New Roman"/>
          <w:i/>
          <w:sz w:val="24"/>
          <w:szCs w:val="24"/>
        </w:rPr>
      </w:pPr>
    </w:p>
    <w:p w:rsidR="00DB78A4" w:rsidRPr="008A7905" w:rsidRDefault="00DB78A4" w:rsidP="008A7905">
      <w:pPr>
        <w:pStyle w:val="PreformattatoHTML"/>
        <w:numPr>
          <w:ilvl w:val="0"/>
          <w:numId w:val="25"/>
        </w:numPr>
        <w:contextualSpacing/>
        <w:jc w:val="both"/>
        <w:rPr>
          <w:rFonts w:ascii="Times New Roman" w:hAnsi="Times New Roman" w:cs="Times New Roman"/>
          <w:sz w:val="24"/>
          <w:szCs w:val="24"/>
        </w:rPr>
      </w:pPr>
      <w:r w:rsidRPr="008A7905">
        <w:rPr>
          <w:rFonts w:ascii="Times New Roman" w:hAnsi="Times New Roman" w:cs="Times New Roman"/>
          <w:sz w:val="24"/>
          <w:szCs w:val="24"/>
        </w:rPr>
        <w:t xml:space="preserve">Ai sensi dell’articolo 13 del Regolamento generale sulla protezione dei dati (Regolamento (UE)  2016/679 del Parlamento Europeo e del Consiglio del 27 aprile 2016), si informano i candidati che i dati raccolti con la domanda di partecipazione alla procedura di selezione saranno trattati, anche mediante l’utilizzo di procedure informatizzate, esclusivamente per le finalità connesse all’espletamento della procedura stessa e per le successive attività inerenti all’eventuale procedimento di immissione in ruolo, nel rispetto della normativa specifica, anche in caso di comunicazione a terzi. I dati personali sono raccolti e trattati presso il Ministero dell’Istruzione – viale Trastevere 76/A - 00153 Roma  per l’eventuale successiva instaurazione del rapporto di lavoro da parte degli USR responsabili della procedura concorsuale, che esercitano le funzioni di titolari del trattamento. </w:t>
      </w:r>
    </w:p>
    <w:p w:rsidR="00DB78A4" w:rsidRPr="008A7905" w:rsidRDefault="00DB78A4" w:rsidP="008A7905">
      <w:pPr>
        <w:pStyle w:val="PreformattatoHTML"/>
        <w:numPr>
          <w:ilvl w:val="0"/>
          <w:numId w:val="25"/>
        </w:numPr>
        <w:contextualSpacing/>
        <w:jc w:val="both"/>
        <w:rPr>
          <w:rFonts w:ascii="Times New Roman" w:hAnsi="Times New Roman" w:cs="Times New Roman"/>
          <w:sz w:val="24"/>
          <w:szCs w:val="24"/>
        </w:rPr>
      </w:pPr>
      <w:r w:rsidRPr="008A7905">
        <w:rPr>
          <w:rFonts w:ascii="Times New Roman" w:hAnsi="Times New Roman" w:cs="Times New Roman"/>
          <w:sz w:val="24"/>
          <w:szCs w:val="24"/>
        </w:rPr>
        <w:t xml:space="preserve">Il conferimento dei dati è obbligatorio in ordine alla valutazione dei requisiti di partecipazione al concorso e al possesso dei titoli, pena rispettivamente l'esclusione dal concorso ovvero la mancata valutazione dei titoli stessi.  </w:t>
      </w:r>
    </w:p>
    <w:p w:rsidR="00DB78A4" w:rsidRPr="008A7905" w:rsidRDefault="00DB78A4" w:rsidP="008A7905">
      <w:pPr>
        <w:pStyle w:val="PreformattatoHTML"/>
        <w:numPr>
          <w:ilvl w:val="0"/>
          <w:numId w:val="25"/>
        </w:numPr>
        <w:contextualSpacing/>
        <w:jc w:val="both"/>
        <w:rPr>
          <w:rFonts w:ascii="Times New Roman" w:hAnsi="Times New Roman" w:cs="Times New Roman"/>
          <w:sz w:val="24"/>
          <w:szCs w:val="24"/>
        </w:rPr>
      </w:pPr>
      <w:r w:rsidRPr="008A7905">
        <w:rPr>
          <w:rFonts w:ascii="Times New Roman" w:hAnsi="Times New Roman" w:cs="Times New Roman"/>
          <w:sz w:val="24"/>
          <w:szCs w:val="24"/>
        </w:rPr>
        <w:t>Le medesime informaz</w:t>
      </w:r>
      <w:r w:rsidR="00B17727" w:rsidRPr="008A7905">
        <w:rPr>
          <w:rFonts w:ascii="Times New Roman" w:hAnsi="Times New Roman" w:cs="Times New Roman"/>
          <w:sz w:val="24"/>
          <w:szCs w:val="24"/>
        </w:rPr>
        <w:t xml:space="preserve">ioni potranno essere comunicate </w:t>
      </w:r>
      <w:r w:rsidRPr="008A7905">
        <w:rPr>
          <w:rFonts w:ascii="Times New Roman" w:hAnsi="Times New Roman" w:cs="Times New Roman"/>
          <w:sz w:val="24"/>
          <w:szCs w:val="24"/>
        </w:rPr>
        <w:t xml:space="preserve">alle altre strutture dell’Amministrazione </w:t>
      </w:r>
      <w:r w:rsidR="003008D8" w:rsidRPr="008A7905">
        <w:rPr>
          <w:rFonts w:ascii="Times New Roman" w:hAnsi="Times New Roman" w:cs="Times New Roman"/>
          <w:sz w:val="24"/>
          <w:szCs w:val="24"/>
        </w:rPr>
        <w:t xml:space="preserve">e </w:t>
      </w:r>
      <w:r w:rsidRPr="008A7905">
        <w:rPr>
          <w:rFonts w:ascii="Times New Roman" w:hAnsi="Times New Roman" w:cs="Times New Roman"/>
          <w:sz w:val="24"/>
          <w:szCs w:val="24"/>
        </w:rPr>
        <w:t>ai soggetti direttamente interessati allo svolgimento del concorso o alla posizione giuridico-economica dei candidati.</w:t>
      </w:r>
    </w:p>
    <w:p w:rsidR="006A0F53" w:rsidRPr="008A7905" w:rsidRDefault="00DB78A4" w:rsidP="008A7905">
      <w:pPr>
        <w:pStyle w:val="PreformattatoHTML"/>
        <w:numPr>
          <w:ilvl w:val="0"/>
          <w:numId w:val="25"/>
        </w:numPr>
        <w:contextualSpacing/>
        <w:jc w:val="both"/>
        <w:rPr>
          <w:rFonts w:ascii="Times New Roman" w:hAnsi="Times New Roman" w:cs="Times New Roman"/>
          <w:sz w:val="24"/>
          <w:szCs w:val="24"/>
        </w:rPr>
      </w:pPr>
      <w:r w:rsidRPr="008A7905">
        <w:rPr>
          <w:rFonts w:ascii="Times New Roman" w:hAnsi="Times New Roman" w:cs="Times New Roman"/>
          <w:sz w:val="24"/>
          <w:szCs w:val="24"/>
        </w:rPr>
        <w:t>Ai candidati sono riconosciuti i diritti di cui agli articoli 15 e ss. del citato Regolamento (UE) 2016/679, in particolare, il diritto di accedere ai propri dati personali, di chiederne la rettifica, la cancellazione, la limitazione del trattamento, nonché di opporsi al loro trattamento. Tali diritti possono essere fatti valere nei confronti dell’USR competente per la procedura cui l’interessato ha partecipato.  Gli interessati che ritengono che il trattamento dei dati personali a loro riferiti avvenga in violazione di quanto previsto dal Regolamento hanno il diritto di proporre reclamo al Garante per la protezione dei dati personali, come previsto dall'articolo 77 del Regolamento stesso, o di adire le opportune sedi giudiziarie (articolo 79 del Regolamento). Il Responsabile della Protezione dei Dati (RPD) è raggiungibile al seguente indirizzo: Ministero dell'istruzione Viale Trastevere, 76/a - 00153 ROMA - email:  rpd@istruzione.it.</w:t>
      </w:r>
    </w:p>
    <w:p w:rsidR="00AB2AB4" w:rsidRPr="008A7905" w:rsidRDefault="00AB2AB4" w:rsidP="008A7905">
      <w:pPr>
        <w:spacing w:line="240" w:lineRule="auto"/>
        <w:ind w:left="284" w:hanging="284"/>
        <w:contextualSpacing/>
        <w:jc w:val="center"/>
        <w:rPr>
          <w:rFonts w:ascii="Times New Roman" w:hAnsi="Times New Roman" w:cs="Times New Roman"/>
          <w:sz w:val="24"/>
          <w:szCs w:val="24"/>
        </w:rPr>
      </w:pPr>
    </w:p>
    <w:p w:rsidR="00864371" w:rsidRPr="008A7905" w:rsidRDefault="00E56BE5" w:rsidP="008A7905">
      <w:pPr>
        <w:spacing w:line="240" w:lineRule="auto"/>
        <w:ind w:left="284" w:hanging="284"/>
        <w:contextualSpacing/>
        <w:jc w:val="center"/>
        <w:rPr>
          <w:rFonts w:ascii="Times New Roman" w:hAnsi="Times New Roman" w:cs="Times New Roman"/>
          <w:sz w:val="24"/>
          <w:szCs w:val="24"/>
        </w:rPr>
      </w:pPr>
      <w:r w:rsidRPr="008A7905">
        <w:rPr>
          <w:rFonts w:ascii="Times New Roman" w:hAnsi="Times New Roman" w:cs="Times New Roman"/>
          <w:sz w:val="24"/>
          <w:szCs w:val="24"/>
        </w:rPr>
        <w:t>Articolo 1</w:t>
      </w:r>
      <w:r w:rsidR="00223005" w:rsidRPr="008A7905">
        <w:rPr>
          <w:rFonts w:ascii="Times New Roman" w:hAnsi="Times New Roman" w:cs="Times New Roman"/>
          <w:sz w:val="24"/>
          <w:szCs w:val="24"/>
        </w:rPr>
        <w:t>8</w:t>
      </w:r>
    </w:p>
    <w:p w:rsidR="0063510B" w:rsidRPr="008A7905" w:rsidRDefault="00E56BE5" w:rsidP="008A7905">
      <w:pPr>
        <w:spacing w:line="240" w:lineRule="auto"/>
        <w:ind w:left="284" w:hanging="284"/>
        <w:contextualSpacing/>
        <w:jc w:val="center"/>
        <w:rPr>
          <w:rFonts w:ascii="Times New Roman" w:hAnsi="Times New Roman" w:cs="Times New Roman"/>
          <w:i/>
          <w:sz w:val="24"/>
          <w:szCs w:val="24"/>
        </w:rPr>
      </w:pPr>
      <w:r w:rsidRPr="008A7905">
        <w:rPr>
          <w:rFonts w:ascii="Times New Roman" w:hAnsi="Times New Roman" w:cs="Times New Roman"/>
          <w:i/>
          <w:sz w:val="24"/>
          <w:szCs w:val="24"/>
        </w:rPr>
        <w:t xml:space="preserve"> (Disposizioni relative alle scuole con lingua di insegnamento slovena e bilingue sloveno-italiano, alla Regione Valle d’Aosta e alle province di Trento e Bolzano )</w:t>
      </w:r>
    </w:p>
    <w:p w:rsidR="00584747" w:rsidRDefault="00584747" w:rsidP="00481CB2">
      <w:pPr>
        <w:spacing w:line="240" w:lineRule="auto"/>
        <w:ind w:left="567" w:hanging="283"/>
        <w:contextualSpacing/>
        <w:jc w:val="center"/>
        <w:rPr>
          <w:rFonts w:ascii="Times New Roman" w:hAnsi="Times New Roman" w:cs="Times New Roman"/>
          <w:sz w:val="24"/>
          <w:szCs w:val="24"/>
        </w:rPr>
      </w:pPr>
    </w:p>
    <w:p w:rsidR="001D4D2C" w:rsidRPr="008A7905" w:rsidRDefault="00AB2AB4" w:rsidP="008A7905">
      <w:pPr>
        <w:spacing w:line="240" w:lineRule="auto"/>
        <w:ind w:left="567" w:hanging="283"/>
        <w:contextualSpacing/>
        <w:jc w:val="both"/>
        <w:rPr>
          <w:rFonts w:ascii="Times New Roman" w:hAnsi="Times New Roman" w:cs="Times New Roman"/>
          <w:sz w:val="24"/>
          <w:szCs w:val="24"/>
        </w:rPr>
      </w:pPr>
      <w:r w:rsidRPr="005B049F">
        <w:rPr>
          <w:rFonts w:ascii="Times New Roman" w:hAnsi="Times New Roman" w:cs="Times New Roman"/>
          <w:sz w:val="24"/>
          <w:szCs w:val="24"/>
        </w:rPr>
        <w:t xml:space="preserve">1. </w:t>
      </w:r>
      <w:r w:rsidR="00A17219">
        <w:rPr>
          <w:rFonts w:ascii="Times New Roman" w:hAnsi="Times New Roman" w:cs="Times New Roman"/>
          <w:sz w:val="24"/>
          <w:szCs w:val="24"/>
        </w:rPr>
        <w:t>L</w:t>
      </w:r>
      <w:r w:rsidR="00DA68B8" w:rsidRPr="005B049F">
        <w:rPr>
          <w:rFonts w:ascii="Times New Roman" w:hAnsi="Times New Roman" w:cs="Times New Roman"/>
          <w:sz w:val="24"/>
          <w:szCs w:val="24"/>
        </w:rPr>
        <w:t>’U</w:t>
      </w:r>
      <w:r w:rsidR="00A17219">
        <w:rPr>
          <w:rFonts w:ascii="Times New Roman" w:hAnsi="Times New Roman" w:cs="Times New Roman"/>
          <w:sz w:val="24"/>
          <w:szCs w:val="24"/>
        </w:rPr>
        <w:t>SR</w:t>
      </w:r>
      <w:r w:rsidR="0063510B" w:rsidRPr="008A7905">
        <w:rPr>
          <w:rFonts w:ascii="Times New Roman" w:hAnsi="Times New Roman" w:cs="Times New Roman"/>
          <w:sz w:val="24"/>
          <w:szCs w:val="24"/>
        </w:rPr>
        <w:t xml:space="preserve"> per il Friuli Venezia Giulia provvede ad indire </w:t>
      </w:r>
      <w:r w:rsidR="005B049F">
        <w:rPr>
          <w:rFonts w:ascii="Times New Roman" w:hAnsi="Times New Roman" w:cs="Times New Roman"/>
          <w:sz w:val="24"/>
          <w:szCs w:val="24"/>
        </w:rPr>
        <w:t xml:space="preserve">analoga procedura </w:t>
      </w:r>
      <w:r w:rsidR="0063510B" w:rsidRPr="008A7905">
        <w:rPr>
          <w:rFonts w:ascii="Times New Roman" w:hAnsi="Times New Roman" w:cs="Times New Roman"/>
          <w:sz w:val="24"/>
          <w:szCs w:val="24"/>
        </w:rPr>
        <w:t>per la scuola secondaria di primo e secondo grado con lingua di insegnamento slovena delle province di Trieste, Udine e Gorizia, anche avvalendosi della collaborazione dell’Ufficio speciale di cui all’articolo 13, comma 1, della legge 23 febbraio 2001, n.38</w:t>
      </w:r>
      <w:r w:rsidR="008F15A8" w:rsidRPr="008A7905">
        <w:rPr>
          <w:rFonts w:ascii="Times New Roman" w:hAnsi="Times New Roman" w:cs="Times New Roman"/>
          <w:sz w:val="24"/>
          <w:szCs w:val="24"/>
        </w:rPr>
        <w:t xml:space="preserve"> secondo le modalità e i requisiti previsti dal presente bando</w:t>
      </w:r>
      <w:r w:rsidR="0063510B" w:rsidRPr="008A7905">
        <w:rPr>
          <w:rFonts w:ascii="Times New Roman" w:hAnsi="Times New Roman" w:cs="Times New Roman"/>
          <w:sz w:val="24"/>
          <w:szCs w:val="24"/>
        </w:rPr>
        <w:t>.</w:t>
      </w:r>
    </w:p>
    <w:p w:rsidR="001D4D2C" w:rsidRPr="008A7905" w:rsidRDefault="00AB2AB4" w:rsidP="008A7905">
      <w:pPr>
        <w:spacing w:line="240" w:lineRule="auto"/>
        <w:ind w:left="567" w:hanging="283"/>
        <w:contextualSpacing/>
        <w:jc w:val="both"/>
        <w:rPr>
          <w:rFonts w:ascii="Times New Roman" w:hAnsi="Times New Roman" w:cs="Times New Roman"/>
          <w:color w:val="0070C0"/>
          <w:sz w:val="24"/>
          <w:szCs w:val="24"/>
        </w:rPr>
      </w:pPr>
      <w:r w:rsidRPr="008A7905">
        <w:rPr>
          <w:rFonts w:ascii="Times New Roman" w:hAnsi="Times New Roman" w:cs="Times New Roman"/>
          <w:sz w:val="24"/>
          <w:szCs w:val="24"/>
        </w:rPr>
        <w:t xml:space="preserve">2. </w:t>
      </w:r>
      <w:r w:rsidR="001D4D2C" w:rsidRPr="008A7905">
        <w:rPr>
          <w:rFonts w:ascii="Times New Roman" w:hAnsi="Times New Roman" w:cs="Times New Roman"/>
          <w:sz w:val="24"/>
          <w:szCs w:val="24"/>
        </w:rPr>
        <w:t>Sono fatte salve le specifiche competenze in materia di reclutamento della Regione Autonoma Valle d'Aosta e delle Province Autonome di Trento e Bolzano.</w:t>
      </w:r>
    </w:p>
    <w:p w:rsidR="00775879" w:rsidRPr="008A7905" w:rsidRDefault="00775879" w:rsidP="008A7905">
      <w:pPr>
        <w:spacing w:line="240" w:lineRule="auto"/>
        <w:ind w:left="284" w:hanging="284"/>
        <w:contextualSpacing/>
        <w:rPr>
          <w:rFonts w:ascii="Times New Roman" w:hAnsi="Times New Roman" w:cs="Times New Roman"/>
          <w:color w:val="000000"/>
          <w:sz w:val="24"/>
          <w:szCs w:val="24"/>
          <w:shd w:val="clear" w:color="auto" w:fill="F9F8F4"/>
        </w:rPr>
      </w:pPr>
    </w:p>
    <w:p w:rsidR="0063510B" w:rsidRPr="008A7905" w:rsidRDefault="00E56BE5" w:rsidP="008A7905">
      <w:pPr>
        <w:spacing w:line="240" w:lineRule="auto"/>
        <w:ind w:left="284" w:hanging="284"/>
        <w:contextualSpacing/>
        <w:jc w:val="center"/>
        <w:rPr>
          <w:rFonts w:ascii="Times New Roman" w:hAnsi="Times New Roman" w:cs="Times New Roman"/>
          <w:sz w:val="24"/>
          <w:szCs w:val="24"/>
        </w:rPr>
      </w:pPr>
      <w:r w:rsidRPr="008A7905">
        <w:rPr>
          <w:rFonts w:ascii="Times New Roman" w:hAnsi="Times New Roman" w:cs="Times New Roman"/>
          <w:sz w:val="24"/>
          <w:szCs w:val="24"/>
        </w:rPr>
        <w:t xml:space="preserve">Articolo </w:t>
      </w:r>
      <w:r w:rsidR="00223005" w:rsidRPr="008A7905">
        <w:rPr>
          <w:rFonts w:ascii="Times New Roman" w:hAnsi="Times New Roman" w:cs="Times New Roman"/>
          <w:sz w:val="24"/>
          <w:szCs w:val="24"/>
        </w:rPr>
        <w:t>19</w:t>
      </w:r>
    </w:p>
    <w:p w:rsidR="00E56BE5" w:rsidRDefault="00E56BE5" w:rsidP="008A7905">
      <w:pPr>
        <w:spacing w:line="240" w:lineRule="auto"/>
        <w:ind w:left="284" w:hanging="284"/>
        <w:contextualSpacing/>
        <w:jc w:val="center"/>
        <w:rPr>
          <w:rFonts w:ascii="Times New Roman" w:hAnsi="Times New Roman" w:cs="Times New Roman"/>
          <w:i/>
          <w:sz w:val="24"/>
          <w:szCs w:val="24"/>
        </w:rPr>
      </w:pPr>
      <w:r w:rsidRPr="008A7905">
        <w:rPr>
          <w:rFonts w:ascii="Times New Roman" w:hAnsi="Times New Roman" w:cs="Times New Roman"/>
          <w:i/>
          <w:sz w:val="24"/>
          <w:szCs w:val="24"/>
        </w:rPr>
        <w:t xml:space="preserve">(Norme di salvaguardia) </w:t>
      </w:r>
    </w:p>
    <w:p w:rsidR="00E477B5" w:rsidRPr="008A7905" w:rsidRDefault="00E477B5" w:rsidP="008A7905">
      <w:pPr>
        <w:spacing w:line="240" w:lineRule="auto"/>
        <w:ind w:left="284" w:hanging="284"/>
        <w:contextualSpacing/>
        <w:jc w:val="center"/>
        <w:rPr>
          <w:rFonts w:ascii="Times New Roman" w:hAnsi="Times New Roman" w:cs="Times New Roman"/>
          <w:i/>
          <w:sz w:val="24"/>
          <w:szCs w:val="24"/>
        </w:rPr>
      </w:pPr>
    </w:p>
    <w:p w:rsidR="00347715" w:rsidRPr="008A7905" w:rsidRDefault="00E56BE5" w:rsidP="008A7905">
      <w:pPr>
        <w:pStyle w:val="PreformattatoHTML"/>
        <w:spacing w:after="200"/>
        <w:ind w:left="567" w:hanging="284"/>
        <w:contextualSpacing/>
        <w:jc w:val="both"/>
        <w:rPr>
          <w:rFonts w:ascii="Times New Roman" w:hAnsi="Times New Roman" w:cs="Times New Roman"/>
          <w:sz w:val="24"/>
          <w:szCs w:val="24"/>
        </w:rPr>
      </w:pPr>
      <w:r w:rsidRPr="008A7905">
        <w:rPr>
          <w:rFonts w:ascii="Times New Roman" w:hAnsi="Times New Roman" w:cs="Times New Roman"/>
          <w:sz w:val="24"/>
          <w:szCs w:val="24"/>
        </w:rPr>
        <w:lastRenderedPageBreak/>
        <w:t>1. Per quanto non previsto dal presente decreto, si applicano le disposizioni di cui al Testo Unico e le altre disposizioni sullo svolgimento dei concorsi</w:t>
      </w:r>
      <w:r w:rsidR="00A54747">
        <w:rPr>
          <w:rFonts w:ascii="Times New Roman" w:hAnsi="Times New Roman" w:cs="Times New Roman"/>
          <w:sz w:val="24"/>
          <w:szCs w:val="24"/>
        </w:rPr>
        <w:t xml:space="preserve"> </w:t>
      </w:r>
      <w:r w:rsidR="00347715" w:rsidRPr="008A7905">
        <w:rPr>
          <w:rFonts w:ascii="Times New Roman" w:hAnsi="Times New Roman" w:cs="Times New Roman"/>
          <w:sz w:val="24"/>
          <w:szCs w:val="24"/>
        </w:rPr>
        <w:t>ordinari per l’accesso agli</w:t>
      </w:r>
      <w:r w:rsidRPr="008A7905">
        <w:rPr>
          <w:rFonts w:ascii="Times New Roman" w:hAnsi="Times New Roman" w:cs="Times New Roman"/>
          <w:sz w:val="24"/>
          <w:szCs w:val="24"/>
        </w:rPr>
        <w:t xml:space="preserve"> impieghi nelle pubbliche amministrazioni, in quanto compatibili, nonché quelle previste dal vigente C.C.N.L. del personale d</w:t>
      </w:r>
      <w:r w:rsidR="00347715" w:rsidRPr="008A7905">
        <w:rPr>
          <w:rFonts w:ascii="Times New Roman" w:hAnsi="Times New Roman" w:cs="Times New Roman"/>
          <w:sz w:val="24"/>
          <w:szCs w:val="24"/>
        </w:rPr>
        <w:t>el comparto istruzione e ricerca.</w:t>
      </w:r>
    </w:p>
    <w:p w:rsidR="0063510B" w:rsidRPr="008A7905" w:rsidRDefault="00E56BE5" w:rsidP="008A7905">
      <w:pPr>
        <w:pStyle w:val="PreformattatoHTML"/>
        <w:spacing w:after="200"/>
        <w:ind w:left="567" w:hanging="284"/>
        <w:contextualSpacing/>
        <w:jc w:val="both"/>
        <w:rPr>
          <w:rFonts w:ascii="Times New Roman" w:eastAsia="Times New Roman" w:hAnsi="Times New Roman" w:cs="Times New Roman"/>
          <w:color w:val="444444"/>
          <w:sz w:val="24"/>
          <w:szCs w:val="24"/>
          <w:lang w:eastAsia="it-IT"/>
        </w:rPr>
      </w:pPr>
      <w:r w:rsidRPr="008A7905">
        <w:rPr>
          <w:rFonts w:ascii="Times New Roman" w:hAnsi="Times New Roman" w:cs="Times New Roman"/>
          <w:sz w:val="24"/>
          <w:szCs w:val="24"/>
        </w:rPr>
        <w:t xml:space="preserve">2. Il presente decreto è pubblicato nella Gazzetta Ufficiale della Repubblica - IV serie speciale </w:t>
      </w:r>
      <w:r w:rsidR="0063510B" w:rsidRPr="008A7905">
        <w:rPr>
          <w:rFonts w:ascii="Times New Roman" w:hAnsi="Times New Roman" w:cs="Times New Roman"/>
          <w:sz w:val="24"/>
          <w:szCs w:val="24"/>
        </w:rPr>
        <w:t xml:space="preserve">–“Concorsi ed esami”. Dal giorno della pubblicazione decorrono i termini per </w:t>
      </w:r>
      <w:r w:rsidRPr="008A7905">
        <w:rPr>
          <w:rFonts w:ascii="Times New Roman" w:hAnsi="Times New Roman" w:cs="Times New Roman"/>
          <w:sz w:val="24"/>
          <w:szCs w:val="24"/>
        </w:rPr>
        <w:t>eventuali impugnative (centoventi giorni per il ricorso al Presidente della Repubblica e sessanta giorni per il ricorso giurisdizionale al T.A.R. competente)</w:t>
      </w:r>
      <w:r w:rsidR="0063510B" w:rsidRPr="008A7905">
        <w:rPr>
          <w:rFonts w:ascii="Times New Roman" w:hAnsi="Times New Roman" w:cs="Times New Roman"/>
          <w:sz w:val="24"/>
          <w:szCs w:val="24"/>
        </w:rPr>
        <w:t>.</w:t>
      </w:r>
    </w:p>
    <w:p w:rsidR="00EC1E59" w:rsidRPr="008A7905" w:rsidRDefault="00EC1E59" w:rsidP="008A7905">
      <w:pPr>
        <w:tabs>
          <w:tab w:val="left" w:pos="6887"/>
        </w:tabs>
        <w:spacing w:line="240" w:lineRule="auto"/>
        <w:ind w:left="284" w:hanging="284"/>
        <w:contextualSpacing/>
        <w:jc w:val="both"/>
        <w:rPr>
          <w:rFonts w:ascii="Times New Roman" w:hAnsi="Times New Roman" w:cs="Times New Roman"/>
          <w:sz w:val="24"/>
          <w:szCs w:val="24"/>
        </w:rPr>
      </w:pPr>
    </w:p>
    <w:p w:rsidR="0063510B" w:rsidRPr="008A7905" w:rsidRDefault="00EC1E59" w:rsidP="008A7905">
      <w:pPr>
        <w:tabs>
          <w:tab w:val="left" w:pos="6887"/>
        </w:tabs>
        <w:spacing w:line="240" w:lineRule="auto"/>
        <w:ind w:left="284" w:hanging="284"/>
        <w:contextualSpacing/>
        <w:jc w:val="right"/>
        <w:rPr>
          <w:rFonts w:ascii="Times New Roman" w:hAnsi="Times New Roman" w:cs="Times New Roman"/>
          <w:sz w:val="24"/>
          <w:szCs w:val="24"/>
        </w:rPr>
      </w:pPr>
      <w:r w:rsidRPr="008A7905">
        <w:rPr>
          <w:rFonts w:ascii="Times New Roman" w:hAnsi="Times New Roman" w:cs="Times New Roman"/>
          <w:sz w:val="24"/>
          <w:szCs w:val="24"/>
        </w:rPr>
        <w:tab/>
      </w:r>
      <w:r w:rsidR="0063510B" w:rsidRPr="008A7905">
        <w:rPr>
          <w:rFonts w:ascii="Times New Roman" w:hAnsi="Times New Roman" w:cs="Times New Roman"/>
          <w:sz w:val="24"/>
          <w:szCs w:val="24"/>
        </w:rPr>
        <w:t xml:space="preserve">IL </w:t>
      </w:r>
      <w:r w:rsidR="009A4882" w:rsidRPr="008A7905">
        <w:rPr>
          <w:rFonts w:ascii="Times New Roman" w:hAnsi="Times New Roman" w:cs="Times New Roman"/>
          <w:sz w:val="24"/>
          <w:szCs w:val="24"/>
        </w:rPr>
        <w:t>CAPO DIPARTIMENTO</w:t>
      </w:r>
    </w:p>
    <w:p w:rsidR="0063510B" w:rsidRPr="008A7905" w:rsidRDefault="0063510B" w:rsidP="008A7905">
      <w:pPr>
        <w:tabs>
          <w:tab w:val="left" w:pos="6887"/>
        </w:tabs>
        <w:spacing w:line="240" w:lineRule="auto"/>
        <w:ind w:left="284" w:hanging="284"/>
        <w:contextualSpacing/>
        <w:jc w:val="both"/>
        <w:rPr>
          <w:rFonts w:ascii="Times New Roman" w:hAnsi="Times New Roman" w:cs="Times New Roman"/>
          <w:sz w:val="24"/>
          <w:szCs w:val="24"/>
        </w:rPr>
      </w:pPr>
      <w:r w:rsidRPr="008A7905">
        <w:rPr>
          <w:rFonts w:ascii="Times New Roman" w:hAnsi="Times New Roman" w:cs="Times New Roman"/>
          <w:sz w:val="24"/>
          <w:szCs w:val="24"/>
        </w:rPr>
        <w:tab/>
      </w:r>
    </w:p>
    <w:p w:rsidR="0063510B" w:rsidRPr="008A7905" w:rsidRDefault="0063510B" w:rsidP="004F0650">
      <w:pPr>
        <w:tabs>
          <w:tab w:val="left" w:pos="2204"/>
          <w:tab w:val="left" w:pos="7286"/>
        </w:tabs>
        <w:spacing w:afterLines="200" w:after="480" w:line="240" w:lineRule="auto"/>
        <w:contextualSpacing/>
        <w:rPr>
          <w:rFonts w:ascii="Times New Roman" w:hAnsi="Times New Roman" w:cs="Times New Roman"/>
          <w:sz w:val="24"/>
          <w:szCs w:val="24"/>
        </w:rPr>
      </w:pPr>
    </w:p>
    <w:sectPr w:rsidR="0063510B" w:rsidRPr="008A7905" w:rsidSect="00586906">
      <w:headerReference w:type="even" r:id="rId17"/>
      <w:headerReference w:type="default" r:id="rId18"/>
      <w:footerReference w:type="even" r:id="rId19"/>
      <w:footerReference w:type="default" r:id="rId20"/>
      <w:headerReference w:type="first" r:id="rId21"/>
      <w:footerReference w:type="first" r:id="rId22"/>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0C5" w:rsidRDefault="002350C5" w:rsidP="00586906">
      <w:pPr>
        <w:spacing w:after="0" w:line="240" w:lineRule="auto"/>
      </w:pPr>
      <w:r>
        <w:separator/>
      </w:r>
    </w:p>
  </w:endnote>
  <w:endnote w:type="continuationSeparator" w:id="0">
    <w:p w:rsidR="002350C5" w:rsidRDefault="002350C5" w:rsidP="00586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English111 Adagio BT">
    <w:panose1 w:val="03030602030607080B05"/>
    <w:charset w:val="00"/>
    <w:family w:val="script"/>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05" w:rsidRDefault="00492A0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859699"/>
      <w:docPartObj>
        <w:docPartGallery w:val="Page Numbers (Bottom of Page)"/>
        <w:docPartUnique/>
      </w:docPartObj>
    </w:sdtPr>
    <w:sdtEndPr>
      <w:rPr>
        <w:sz w:val="18"/>
        <w:szCs w:val="18"/>
      </w:rPr>
    </w:sdtEndPr>
    <w:sdtContent>
      <w:p w:rsidR="00492A05" w:rsidRPr="00586906" w:rsidRDefault="005F05EB">
        <w:pPr>
          <w:pStyle w:val="Pidipagina"/>
          <w:jc w:val="right"/>
          <w:rPr>
            <w:sz w:val="18"/>
            <w:szCs w:val="18"/>
          </w:rPr>
        </w:pPr>
        <w:r w:rsidRPr="00586906">
          <w:rPr>
            <w:sz w:val="18"/>
            <w:szCs w:val="18"/>
          </w:rPr>
          <w:fldChar w:fldCharType="begin"/>
        </w:r>
        <w:r w:rsidR="00492A05" w:rsidRPr="00586906">
          <w:rPr>
            <w:sz w:val="18"/>
            <w:szCs w:val="18"/>
          </w:rPr>
          <w:instrText>PAGE   \* MERGEFORMAT</w:instrText>
        </w:r>
        <w:r w:rsidRPr="00586906">
          <w:rPr>
            <w:sz w:val="18"/>
            <w:szCs w:val="18"/>
          </w:rPr>
          <w:fldChar w:fldCharType="separate"/>
        </w:r>
        <w:r w:rsidR="00FC25C3">
          <w:rPr>
            <w:noProof/>
            <w:sz w:val="18"/>
            <w:szCs w:val="18"/>
          </w:rPr>
          <w:t>16</w:t>
        </w:r>
        <w:r w:rsidRPr="00586906">
          <w:rPr>
            <w:sz w:val="18"/>
            <w:szCs w:val="18"/>
          </w:rPr>
          <w:fldChar w:fldCharType="end"/>
        </w:r>
      </w:p>
    </w:sdtContent>
  </w:sdt>
  <w:p w:rsidR="00492A05" w:rsidRDefault="00492A0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05" w:rsidRDefault="00492A0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0C5" w:rsidRDefault="002350C5" w:rsidP="00586906">
      <w:pPr>
        <w:spacing w:after="0" w:line="240" w:lineRule="auto"/>
      </w:pPr>
      <w:r>
        <w:separator/>
      </w:r>
    </w:p>
  </w:footnote>
  <w:footnote w:type="continuationSeparator" w:id="0">
    <w:p w:rsidR="002350C5" w:rsidRDefault="002350C5" w:rsidP="005869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05" w:rsidRDefault="002350C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90650" o:spid="_x0000_s2050" type="#_x0000_t136" style="position:absolute;margin-left:0;margin-top:0;width:424.65pt;height:254.75pt;rotation:315;z-index:-25165516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05" w:rsidRDefault="002350C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90651" o:spid="_x0000_s2051" type="#_x0000_t136" style="position:absolute;margin-left:0;margin-top:0;width:424.65pt;height:284.35pt;rotation:315;z-index:-251653120;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A05" w:rsidRDefault="002350C5">
    <w:pPr>
      <w:pStyle w:val="Intestazion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90649" o:spid="_x0000_s2049" type="#_x0000_t136" style="position:absolute;margin-left:0;margin-top:0;width:424.65pt;height:254.75pt;rotation:315;z-index:-251657216;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27DD"/>
    <w:multiLevelType w:val="hybridMultilevel"/>
    <w:tmpl w:val="E82EE2FA"/>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30C144B"/>
    <w:multiLevelType w:val="hybridMultilevel"/>
    <w:tmpl w:val="7E646336"/>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nsid w:val="040E4049"/>
    <w:multiLevelType w:val="hybridMultilevel"/>
    <w:tmpl w:val="E63ABBF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5CA4D2E"/>
    <w:multiLevelType w:val="hybridMultilevel"/>
    <w:tmpl w:val="E94490B8"/>
    <w:lvl w:ilvl="0" w:tplc="E7903238">
      <w:start w:val="1"/>
      <w:numFmt w:val="decimal"/>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434455C"/>
    <w:multiLevelType w:val="hybridMultilevel"/>
    <w:tmpl w:val="E63ABBF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960066"/>
    <w:multiLevelType w:val="hybridMultilevel"/>
    <w:tmpl w:val="08F4F110"/>
    <w:lvl w:ilvl="0" w:tplc="5CD8276C">
      <w:start w:val="1"/>
      <w:numFmt w:val="decimal"/>
      <w:lvlText w:val="%1."/>
      <w:lvlJc w:val="left"/>
      <w:pPr>
        <w:ind w:left="990" w:hanging="564"/>
      </w:pPr>
      <w:rPr>
        <w:rFonts w:hint="default"/>
      </w:rPr>
    </w:lvl>
    <w:lvl w:ilvl="1" w:tplc="04100019">
      <w:start w:val="1"/>
      <w:numFmt w:val="lowerLetter"/>
      <w:lvlText w:val="%2."/>
      <w:lvlJc w:val="left"/>
      <w:pPr>
        <w:ind w:left="1710" w:hanging="564"/>
      </w:pPr>
      <w:rPr>
        <w:rFonts w:hint="default"/>
        <w:i/>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nsid w:val="19A8760E"/>
    <w:multiLevelType w:val="hybridMultilevel"/>
    <w:tmpl w:val="8C0E6D8E"/>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DBB4494"/>
    <w:multiLevelType w:val="hybridMultilevel"/>
    <w:tmpl w:val="35BCB80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EAF63B2"/>
    <w:multiLevelType w:val="hybridMultilevel"/>
    <w:tmpl w:val="E63ABBF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F663D16"/>
    <w:multiLevelType w:val="hybridMultilevel"/>
    <w:tmpl w:val="7DFC9856"/>
    <w:lvl w:ilvl="0" w:tplc="57B4315A">
      <w:start w:val="1"/>
      <w:numFmt w:val="decimal"/>
      <w:lvlText w:val="%1."/>
      <w:lvlJc w:val="left"/>
      <w:pPr>
        <w:ind w:left="720" w:hanging="360"/>
      </w:pPr>
      <w:rPr>
        <w:rFonts w:eastAsia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1E57931"/>
    <w:multiLevelType w:val="hybridMultilevel"/>
    <w:tmpl w:val="76FAD0C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2DD4051"/>
    <w:multiLevelType w:val="hybridMultilevel"/>
    <w:tmpl w:val="24E4AEB8"/>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54E48D2"/>
    <w:multiLevelType w:val="hybridMultilevel"/>
    <w:tmpl w:val="E63ABBF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6925F59"/>
    <w:multiLevelType w:val="hybridMultilevel"/>
    <w:tmpl w:val="FD9AC068"/>
    <w:lvl w:ilvl="0" w:tplc="5CD8276C">
      <w:start w:val="1"/>
      <w:numFmt w:val="decimal"/>
      <w:lvlText w:val="%1."/>
      <w:lvlJc w:val="left"/>
      <w:pPr>
        <w:ind w:left="990" w:hanging="564"/>
      </w:pPr>
      <w:rPr>
        <w:rFonts w:hint="default"/>
      </w:rPr>
    </w:lvl>
    <w:lvl w:ilvl="1" w:tplc="04100019">
      <w:start w:val="1"/>
      <w:numFmt w:val="lowerLetter"/>
      <w:lvlText w:val="%2."/>
      <w:lvlJc w:val="left"/>
      <w:pPr>
        <w:ind w:left="1710" w:hanging="564"/>
      </w:pPr>
      <w:rPr>
        <w:rFonts w:hint="default"/>
        <w:i/>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nsid w:val="285B5E9B"/>
    <w:multiLevelType w:val="hybridMultilevel"/>
    <w:tmpl w:val="4AA28F8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0DD4145"/>
    <w:multiLevelType w:val="hybridMultilevel"/>
    <w:tmpl w:val="E63ABBF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1246697"/>
    <w:multiLevelType w:val="hybridMultilevel"/>
    <w:tmpl w:val="7DFC9856"/>
    <w:lvl w:ilvl="0" w:tplc="57B4315A">
      <w:start w:val="1"/>
      <w:numFmt w:val="decimal"/>
      <w:lvlText w:val="%1."/>
      <w:lvlJc w:val="left"/>
      <w:pPr>
        <w:ind w:left="720" w:hanging="360"/>
      </w:pPr>
      <w:rPr>
        <w:rFonts w:eastAsia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29713F6"/>
    <w:multiLevelType w:val="hybridMultilevel"/>
    <w:tmpl w:val="70EC7226"/>
    <w:lvl w:ilvl="0" w:tplc="5CD8276C">
      <w:start w:val="1"/>
      <w:numFmt w:val="decimal"/>
      <w:lvlText w:val="%1."/>
      <w:lvlJc w:val="left"/>
      <w:pPr>
        <w:ind w:left="990" w:hanging="564"/>
      </w:pPr>
      <w:rPr>
        <w:rFonts w:hint="default"/>
      </w:rPr>
    </w:lvl>
    <w:lvl w:ilvl="1" w:tplc="04100019">
      <w:start w:val="1"/>
      <w:numFmt w:val="lowerLetter"/>
      <w:lvlText w:val="%2."/>
      <w:lvlJc w:val="left"/>
      <w:pPr>
        <w:ind w:left="1710" w:hanging="564"/>
      </w:pPr>
      <w:rPr>
        <w:rFonts w:hint="default"/>
        <w:i/>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8">
    <w:nsid w:val="33630D51"/>
    <w:multiLevelType w:val="hybridMultilevel"/>
    <w:tmpl w:val="0E80A4D8"/>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98721CB"/>
    <w:multiLevelType w:val="hybridMultilevel"/>
    <w:tmpl w:val="469891A2"/>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rPr>
        <w:rFonts w:hint="default"/>
        <w:i/>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E772DB8"/>
    <w:multiLevelType w:val="hybridMultilevel"/>
    <w:tmpl w:val="6BC265A2"/>
    <w:lvl w:ilvl="0" w:tplc="7C369E7E">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nsid w:val="470960B0"/>
    <w:multiLevelType w:val="hybridMultilevel"/>
    <w:tmpl w:val="22D0CBF6"/>
    <w:lvl w:ilvl="0" w:tplc="40AA3346">
      <w:start w:val="1"/>
      <w:numFmt w:val="decimal"/>
      <w:lvlText w:val="%1."/>
      <w:lvlJc w:val="left"/>
      <w:pPr>
        <w:ind w:left="1080" w:hanging="360"/>
      </w:pPr>
      <w:rPr>
        <w:rFonts w:eastAsia="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7AC5550"/>
    <w:multiLevelType w:val="hybridMultilevel"/>
    <w:tmpl w:val="35BCB80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BB92CBD"/>
    <w:multiLevelType w:val="hybridMultilevel"/>
    <w:tmpl w:val="E63ABBFC"/>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CDE3351"/>
    <w:multiLevelType w:val="hybridMultilevel"/>
    <w:tmpl w:val="C8CA79D2"/>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4D840601"/>
    <w:multiLevelType w:val="hybridMultilevel"/>
    <w:tmpl w:val="ABC657A2"/>
    <w:lvl w:ilvl="0" w:tplc="6FEE82CE">
      <w:numFmt w:val="bullet"/>
      <w:lvlText w:val="-"/>
      <w:lvlJc w:val="left"/>
      <w:pPr>
        <w:ind w:left="1080" w:hanging="360"/>
      </w:pPr>
      <w:rPr>
        <w:rFonts w:ascii="Times New Roman" w:eastAsiaTheme="minorHAns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50545BB3"/>
    <w:multiLevelType w:val="hybridMultilevel"/>
    <w:tmpl w:val="79205E22"/>
    <w:lvl w:ilvl="0" w:tplc="09B4BF90">
      <w:start w:val="1"/>
      <w:numFmt w:val="decimal"/>
      <w:lvlText w:val="%1."/>
      <w:lvlJc w:val="left"/>
      <w:pPr>
        <w:ind w:left="996"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5751ED3"/>
    <w:multiLevelType w:val="hybridMultilevel"/>
    <w:tmpl w:val="9A5644CA"/>
    <w:lvl w:ilvl="0" w:tplc="57B4315A">
      <w:start w:val="1"/>
      <w:numFmt w:val="decimal"/>
      <w:lvlText w:val="%1."/>
      <w:lvlJc w:val="left"/>
      <w:pPr>
        <w:ind w:left="1080" w:hanging="360"/>
      </w:pPr>
      <w:rPr>
        <w:rFonts w:eastAsiaTheme="minorHAnsi"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57BA3C17"/>
    <w:multiLevelType w:val="hybridMultilevel"/>
    <w:tmpl w:val="9222C3FC"/>
    <w:lvl w:ilvl="0" w:tplc="94CE1C2E">
      <w:start w:val="5"/>
      <w:numFmt w:val="decimal"/>
      <w:lvlText w:val="%1."/>
      <w:lvlJc w:val="left"/>
      <w:pPr>
        <w:ind w:left="1080" w:hanging="360"/>
      </w:pPr>
      <w:rPr>
        <w:rFonts w:eastAsia="Times New Roman"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nsid w:val="597D4B3A"/>
    <w:multiLevelType w:val="hybridMultilevel"/>
    <w:tmpl w:val="F7121A0E"/>
    <w:lvl w:ilvl="0" w:tplc="FB2A252A">
      <w:start w:val="1"/>
      <w:numFmt w:val="decimal"/>
      <w:lvlText w:val="%1."/>
      <w:lvlJc w:val="left"/>
      <w:pPr>
        <w:ind w:left="644" w:hanging="360"/>
      </w:pPr>
      <w:rPr>
        <w:rFonts w:ascii="Times New Roman" w:hAnsi="Times New Roman" w:cs="Times New Roman" w:hint="default"/>
        <w:sz w:val="24"/>
        <w:szCs w:val="24"/>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nsid w:val="5F981B7E"/>
    <w:multiLevelType w:val="hybridMultilevel"/>
    <w:tmpl w:val="C7EE6D98"/>
    <w:lvl w:ilvl="0" w:tplc="57B4315A">
      <w:start w:val="1"/>
      <w:numFmt w:val="decimal"/>
      <w:lvlText w:val="%1."/>
      <w:lvlJc w:val="left"/>
      <w:pPr>
        <w:ind w:left="1080" w:hanging="360"/>
      </w:pPr>
      <w:rPr>
        <w:rFonts w:eastAsiaTheme="minorHAnsi"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1">
    <w:nsid w:val="634D4967"/>
    <w:multiLevelType w:val="hybridMultilevel"/>
    <w:tmpl w:val="00B44764"/>
    <w:lvl w:ilvl="0" w:tplc="B280733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72AC1276"/>
    <w:multiLevelType w:val="hybridMultilevel"/>
    <w:tmpl w:val="8C0E6D8E"/>
    <w:lvl w:ilvl="0" w:tplc="57B4315A">
      <w:start w:val="1"/>
      <w:numFmt w:val="decimal"/>
      <w:lvlText w:val="%1."/>
      <w:lvlJc w:val="left"/>
      <w:pPr>
        <w:ind w:left="720" w:hanging="360"/>
      </w:pPr>
      <w:rPr>
        <w:rFonts w:eastAsia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773A3DB7"/>
    <w:multiLevelType w:val="hybridMultilevel"/>
    <w:tmpl w:val="CD4C6538"/>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3"/>
  </w:num>
  <w:num w:numId="2">
    <w:abstractNumId w:val="7"/>
  </w:num>
  <w:num w:numId="3">
    <w:abstractNumId w:val="29"/>
  </w:num>
  <w:num w:numId="4">
    <w:abstractNumId w:val="31"/>
  </w:num>
  <w:num w:numId="5">
    <w:abstractNumId w:val="24"/>
  </w:num>
  <w:num w:numId="6">
    <w:abstractNumId w:val="11"/>
  </w:num>
  <w:num w:numId="7">
    <w:abstractNumId w:val="14"/>
  </w:num>
  <w:num w:numId="8">
    <w:abstractNumId w:val="6"/>
  </w:num>
  <w:num w:numId="9">
    <w:abstractNumId w:val="30"/>
  </w:num>
  <w:num w:numId="10">
    <w:abstractNumId w:val="27"/>
  </w:num>
  <w:num w:numId="11">
    <w:abstractNumId w:val="9"/>
  </w:num>
  <w:num w:numId="12">
    <w:abstractNumId w:val="5"/>
  </w:num>
  <w:num w:numId="13">
    <w:abstractNumId w:val="17"/>
  </w:num>
  <w:num w:numId="14">
    <w:abstractNumId w:val="13"/>
  </w:num>
  <w:num w:numId="15">
    <w:abstractNumId w:val="25"/>
  </w:num>
  <w:num w:numId="16">
    <w:abstractNumId w:val="28"/>
  </w:num>
  <w:num w:numId="17">
    <w:abstractNumId w:val="1"/>
  </w:num>
  <w:num w:numId="18">
    <w:abstractNumId w:val="16"/>
  </w:num>
  <w:num w:numId="19">
    <w:abstractNumId w:val="32"/>
  </w:num>
  <w:num w:numId="20">
    <w:abstractNumId w:val="10"/>
  </w:num>
  <w:num w:numId="21">
    <w:abstractNumId w:val="19"/>
  </w:num>
  <w:num w:numId="22">
    <w:abstractNumId w:val="0"/>
  </w:num>
  <w:num w:numId="23">
    <w:abstractNumId w:val="18"/>
  </w:num>
  <w:num w:numId="24">
    <w:abstractNumId w:val="26"/>
  </w:num>
  <w:num w:numId="25">
    <w:abstractNumId w:val="2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
  </w:num>
  <w:num w:numId="29">
    <w:abstractNumId w:val="23"/>
  </w:num>
  <w:num w:numId="30">
    <w:abstractNumId w:val="4"/>
  </w:num>
  <w:num w:numId="31">
    <w:abstractNumId w:val="8"/>
  </w:num>
  <w:num w:numId="32">
    <w:abstractNumId w:val="15"/>
  </w:num>
  <w:num w:numId="33">
    <w:abstractNumId w:val="12"/>
  </w:num>
  <w:num w:numId="34">
    <w:abstractNumId w:val="3"/>
  </w:num>
  <w:num w:numId="35">
    <w:abstractNumId w:val="2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defaultTabStop w:val="708"/>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910"/>
    <w:rsid w:val="00002A81"/>
    <w:rsid w:val="00002E1F"/>
    <w:rsid w:val="00004254"/>
    <w:rsid w:val="000042C7"/>
    <w:rsid w:val="00004ADF"/>
    <w:rsid w:val="0000582F"/>
    <w:rsid w:val="0000617E"/>
    <w:rsid w:val="000066BF"/>
    <w:rsid w:val="000117BF"/>
    <w:rsid w:val="0001698D"/>
    <w:rsid w:val="00016D7E"/>
    <w:rsid w:val="00017B51"/>
    <w:rsid w:val="000227A9"/>
    <w:rsid w:val="00025433"/>
    <w:rsid w:val="000328E2"/>
    <w:rsid w:val="00033A15"/>
    <w:rsid w:val="00035732"/>
    <w:rsid w:val="00037EFF"/>
    <w:rsid w:val="00041B4C"/>
    <w:rsid w:val="0004567D"/>
    <w:rsid w:val="00047B4B"/>
    <w:rsid w:val="00052A99"/>
    <w:rsid w:val="000541DF"/>
    <w:rsid w:val="00055FA4"/>
    <w:rsid w:val="00060074"/>
    <w:rsid w:val="000606ED"/>
    <w:rsid w:val="00061358"/>
    <w:rsid w:val="00062752"/>
    <w:rsid w:val="000726A1"/>
    <w:rsid w:val="00072DE6"/>
    <w:rsid w:val="00072FB4"/>
    <w:rsid w:val="000730EA"/>
    <w:rsid w:val="00074111"/>
    <w:rsid w:val="00074415"/>
    <w:rsid w:val="00074A93"/>
    <w:rsid w:val="000765B2"/>
    <w:rsid w:val="000828FC"/>
    <w:rsid w:val="00084852"/>
    <w:rsid w:val="000930A0"/>
    <w:rsid w:val="000A08B8"/>
    <w:rsid w:val="000A68AF"/>
    <w:rsid w:val="000A735D"/>
    <w:rsid w:val="000B034A"/>
    <w:rsid w:val="000B19AA"/>
    <w:rsid w:val="000B239F"/>
    <w:rsid w:val="000B4978"/>
    <w:rsid w:val="000B5E50"/>
    <w:rsid w:val="000B6DBC"/>
    <w:rsid w:val="000C054C"/>
    <w:rsid w:val="000C23FC"/>
    <w:rsid w:val="000C57B1"/>
    <w:rsid w:val="000C6B04"/>
    <w:rsid w:val="000C7094"/>
    <w:rsid w:val="000D307D"/>
    <w:rsid w:val="000D666D"/>
    <w:rsid w:val="000D72EB"/>
    <w:rsid w:val="000E4BEB"/>
    <w:rsid w:val="000E4C57"/>
    <w:rsid w:val="000E5387"/>
    <w:rsid w:val="000E58A1"/>
    <w:rsid w:val="000E7E14"/>
    <w:rsid w:val="000F0E82"/>
    <w:rsid w:val="000F3840"/>
    <w:rsid w:val="000F50BF"/>
    <w:rsid w:val="000F7B82"/>
    <w:rsid w:val="001015C6"/>
    <w:rsid w:val="00101D18"/>
    <w:rsid w:val="00104604"/>
    <w:rsid w:val="001062B9"/>
    <w:rsid w:val="0011056A"/>
    <w:rsid w:val="00111744"/>
    <w:rsid w:val="001136C0"/>
    <w:rsid w:val="00116D85"/>
    <w:rsid w:val="00120DE8"/>
    <w:rsid w:val="00123A3A"/>
    <w:rsid w:val="00124A5C"/>
    <w:rsid w:val="001254ED"/>
    <w:rsid w:val="001256D3"/>
    <w:rsid w:val="00125919"/>
    <w:rsid w:val="0012673C"/>
    <w:rsid w:val="00132E70"/>
    <w:rsid w:val="00134044"/>
    <w:rsid w:val="00135AAC"/>
    <w:rsid w:val="00143114"/>
    <w:rsid w:val="0014323C"/>
    <w:rsid w:val="00143446"/>
    <w:rsid w:val="00144B2B"/>
    <w:rsid w:val="00145C64"/>
    <w:rsid w:val="00145DA3"/>
    <w:rsid w:val="00153167"/>
    <w:rsid w:val="00155113"/>
    <w:rsid w:val="001557EA"/>
    <w:rsid w:val="001570BB"/>
    <w:rsid w:val="00157132"/>
    <w:rsid w:val="0015770D"/>
    <w:rsid w:val="001578EE"/>
    <w:rsid w:val="00164D4A"/>
    <w:rsid w:val="0016584D"/>
    <w:rsid w:val="00165E44"/>
    <w:rsid w:val="00167430"/>
    <w:rsid w:val="001678C1"/>
    <w:rsid w:val="00167D2E"/>
    <w:rsid w:val="00170E54"/>
    <w:rsid w:val="0017218E"/>
    <w:rsid w:val="00177C08"/>
    <w:rsid w:val="00187139"/>
    <w:rsid w:val="00190482"/>
    <w:rsid w:val="00193CF1"/>
    <w:rsid w:val="001A06F7"/>
    <w:rsid w:val="001A54FD"/>
    <w:rsid w:val="001B02B9"/>
    <w:rsid w:val="001B2547"/>
    <w:rsid w:val="001B3531"/>
    <w:rsid w:val="001B4E65"/>
    <w:rsid w:val="001B4F63"/>
    <w:rsid w:val="001C05A3"/>
    <w:rsid w:val="001C34E3"/>
    <w:rsid w:val="001C39ED"/>
    <w:rsid w:val="001D3C9F"/>
    <w:rsid w:val="001D490E"/>
    <w:rsid w:val="001D4D2C"/>
    <w:rsid w:val="001D4F99"/>
    <w:rsid w:val="001D5076"/>
    <w:rsid w:val="001E2A6A"/>
    <w:rsid w:val="001E3D9D"/>
    <w:rsid w:val="001E4D6E"/>
    <w:rsid w:val="001F0F2E"/>
    <w:rsid w:val="001F0F95"/>
    <w:rsid w:val="001F12AA"/>
    <w:rsid w:val="001F4F0F"/>
    <w:rsid w:val="001F549E"/>
    <w:rsid w:val="001F7DD1"/>
    <w:rsid w:val="002030FD"/>
    <w:rsid w:val="00203103"/>
    <w:rsid w:val="002048D3"/>
    <w:rsid w:val="00204E6E"/>
    <w:rsid w:val="00211B63"/>
    <w:rsid w:val="00213A1A"/>
    <w:rsid w:val="00223005"/>
    <w:rsid w:val="00223292"/>
    <w:rsid w:val="00224F3E"/>
    <w:rsid w:val="00225040"/>
    <w:rsid w:val="00225D3E"/>
    <w:rsid w:val="00227CB6"/>
    <w:rsid w:val="00230E1A"/>
    <w:rsid w:val="00231ACB"/>
    <w:rsid w:val="002350C5"/>
    <w:rsid w:val="00245A70"/>
    <w:rsid w:val="00250669"/>
    <w:rsid w:val="0025141D"/>
    <w:rsid w:val="00253622"/>
    <w:rsid w:val="002539D1"/>
    <w:rsid w:val="00253D96"/>
    <w:rsid w:val="00253E6E"/>
    <w:rsid w:val="00254A81"/>
    <w:rsid w:val="00255423"/>
    <w:rsid w:val="00267CF1"/>
    <w:rsid w:val="00270D01"/>
    <w:rsid w:val="002735C1"/>
    <w:rsid w:val="0027598F"/>
    <w:rsid w:val="00275AB2"/>
    <w:rsid w:val="00281207"/>
    <w:rsid w:val="002827C1"/>
    <w:rsid w:val="00283D36"/>
    <w:rsid w:val="00285EDD"/>
    <w:rsid w:val="00285F76"/>
    <w:rsid w:val="002865BC"/>
    <w:rsid w:val="00290FD4"/>
    <w:rsid w:val="002913C5"/>
    <w:rsid w:val="00294501"/>
    <w:rsid w:val="002945BA"/>
    <w:rsid w:val="00295072"/>
    <w:rsid w:val="0029529A"/>
    <w:rsid w:val="002965E9"/>
    <w:rsid w:val="00296D91"/>
    <w:rsid w:val="002971DB"/>
    <w:rsid w:val="002A01BB"/>
    <w:rsid w:val="002A16F9"/>
    <w:rsid w:val="002A487C"/>
    <w:rsid w:val="002A51FB"/>
    <w:rsid w:val="002A650C"/>
    <w:rsid w:val="002B134D"/>
    <w:rsid w:val="002B17B8"/>
    <w:rsid w:val="002B6343"/>
    <w:rsid w:val="002C131E"/>
    <w:rsid w:val="002C6189"/>
    <w:rsid w:val="002C7F78"/>
    <w:rsid w:val="002D1F30"/>
    <w:rsid w:val="002D6BA2"/>
    <w:rsid w:val="002E0DAE"/>
    <w:rsid w:val="002E1B8C"/>
    <w:rsid w:val="002E20E6"/>
    <w:rsid w:val="002E42BF"/>
    <w:rsid w:val="002E66D3"/>
    <w:rsid w:val="002F12D4"/>
    <w:rsid w:val="002F2709"/>
    <w:rsid w:val="002F31AD"/>
    <w:rsid w:val="002F387D"/>
    <w:rsid w:val="002F63C6"/>
    <w:rsid w:val="003008D8"/>
    <w:rsid w:val="00301276"/>
    <w:rsid w:val="00302D5A"/>
    <w:rsid w:val="00303E88"/>
    <w:rsid w:val="00304AF9"/>
    <w:rsid w:val="003058FE"/>
    <w:rsid w:val="00311474"/>
    <w:rsid w:val="003114E0"/>
    <w:rsid w:val="0031204D"/>
    <w:rsid w:val="003122C9"/>
    <w:rsid w:val="00313958"/>
    <w:rsid w:val="00314698"/>
    <w:rsid w:val="00314BEA"/>
    <w:rsid w:val="003157F4"/>
    <w:rsid w:val="0031712B"/>
    <w:rsid w:val="003203B8"/>
    <w:rsid w:val="0032179D"/>
    <w:rsid w:val="0032349A"/>
    <w:rsid w:val="00325053"/>
    <w:rsid w:val="00325CD9"/>
    <w:rsid w:val="003317CD"/>
    <w:rsid w:val="0034060E"/>
    <w:rsid w:val="003409E9"/>
    <w:rsid w:val="0034101B"/>
    <w:rsid w:val="00341381"/>
    <w:rsid w:val="00341F79"/>
    <w:rsid w:val="003424A4"/>
    <w:rsid w:val="00345499"/>
    <w:rsid w:val="00345FF3"/>
    <w:rsid w:val="00347715"/>
    <w:rsid w:val="00350884"/>
    <w:rsid w:val="00352877"/>
    <w:rsid w:val="003535F2"/>
    <w:rsid w:val="00353C52"/>
    <w:rsid w:val="00355E7A"/>
    <w:rsid w:val="00362F6F"/>
    <w:rsid w:val="003650DB"/>
    <w:rsid w:val="00365266"/>
    <w:rsid w:val="00370A18"/>
    <w:rsid w:val="00374993"/>
    <w:rsid w:val="00376565"/>
    <w:rsid w:val="0037777C"/>
    <w:rsid w:val="00380C31"/>
    <w:rsid w:val="0038232A"/>
    <w:rsid w:val="00383038"/>
    <w:rsid w:val="00384BF2"/>
    <w:rsid w:val="00386919"/>
    <w:rsid w:val="00386E2F"/>
    <w:rsid w:val="0038791E"/>
    <w:rsid w:val="00395450"/>
    <w:rsid w:val="003A074A"/>
    <w:rsid w:val="003A2A6E"/>
    <w:rsid w:val="003A5917"/>
    <w:rsid w:val="003A5C6E"/>
    <w:rsid w:val="003A5E8C"/>
    <w:rsid w:val="003A687C"/>
    <w:rsid w:val="003B368F"/>
    <w:rsid w:val="003B4989"/>
    <w:rsid w:val="003B4C24"/>
    <w:rsid w:val="003B53AF"/>
    <w:rsid w:val="003C0C44"/>
    <w:rsid w:val="003C280D"/>
    <w:rsid w:val="003C485C"/>
    <w:rsid w:val="003C7362"/>
    <w:rsid w:val="003D0F2C"/>
    <w:rsid w:val="003D3E9F"/>
    <w:rsid w:val="003E22B7"/>
    <w:rsid w:val="003E7E2D"/>
    <w:rsid w:val="003F378A"/>
    <w:rsid w:val="003F6FBA"/>
    <w:rsid w:val="004021CE"/>
    <w:rsid w:val="004060ED"/>
    <w:rsid w:val="00406CDF"/>
    <w:rsid w:val="00410F18"/>
    <w:rsid w:val="004122A7"/>
    <w:rsid w:val="004135B8"/>
    <w:rsid w:val="0041549D"/>
    <w:rsid w:val="0041578C"/>
    <w:rsid w:val="00417078"/>
    <w:rsid w:val="004172E9"/>
    <w:rsid w:val="0041748C"/>
    <w:rsid w:val="004221D3"/>
    <w:rsid w:val="0042316C"/>
    <w:rsid w:val="0042370E"/>
    <w:rsid w:val="00423C57"/>
    <w:rsid w:val="0042488E"/>
    <w:rsid w:val="00424A31"/>
    <w:rsid w:val="00425F61"/>
    <w:rsid w:val="004312B4"/>
    <w:rsid w:val="00431656"/>
    <w:rsid w:val="00431995"/>
    <w:rsid w:val="00431A7C"/>
    <w:rsid w:val="00431A95"/>
    <w:rsid w:val="00433316"/>
    <w:rsid w:val="00440925"/>
    <w:rsid w:val="00440A39"/>
    <w:rsid w:val="00440ADE"/>
    <w:rsid w:val="00440CD9"/>
    <w:rsid w:val="00440E48"/>
    <w:rsid w:val="004412A4"/>
    <w:rsid w:val="004422EC"/>
    <w:rsid w:val="004429BF"/>
    <w:rsid w:val="00442BE2"/>
    <w:rsid w:val="00445197"/>
    <w:rsid w:val="004516DC"/>
    <w:rsid w:val="00453A9C"/>
    <w:rsid w:val="00456514"/>
    <w:rsid w:val="00460368"/>
    <w:rsid w:val="0046098F"/>
    <w:rsid w:val="00461377"/>
    <w:rsid w:val="004619EE"/>
    <w:rsid w:val="004623EA"/>
    <w:rsid w:val="0046389F"/>
    <w:rsid w:val="00463F8D"/>
    <w:rsid w:val="0046496B"/>
    <w:rsid w:val="00464E72"/>
    <w:rsid w:val="004666EF"/>
    <w:rsid w:val="00470580"/>
    <w:rsid w:val="00470996"/>
    <w:rsid w:val="004710D3"/>
    <w:rsid w:val="004737A8"/>
    <w:rsid w:val="00480A66"/>
    <w:rsid w:val="00481CB2"/>
    <w:rsid w:val="004873C0"/>
    <w:rsid w:val="004879F3"/>
    <w:rsid w:val="00491791"/>
    <w:rsid w:val="00492A05"/>
    <w:rsid w:val="00496BBD"/>
    <w:rsid w:val="004A1E5C"/>
    <w:rsid w:val="004A26BC"/>
    <w:rsid w:val="004A4014"/>
    <w:rsid w:val="004A4459"/>
    <w:rsid w:val="004A7086"/>
    <w:rsid w:val="004A7B35"/>
    <w:rsid w:val="004B3C36"/>
    <w:rsid w:val="004C4483"/>
    <w:rsid w:val="004C4B55"/>
    <w:rsid w:val="004C6F3B"/>
    <w:rsid w:val="004C7DA5"/>
    <w:rsid w:val="004D10C9"/>
    <w:rsid w:val="004D7DF8"/>
    <w:rsid w:val="004E5318"/>
    <w:rsid w:val="004E5B72"/>
    <w:rsid w:val="004E5E4B"/>
    <w:rsid w:val="004F01B1"/>
    <w:rsid w:val="004F0254"/>
    <w:rsid w:val="004F0650"/>
    <w:rsid w:val="004F35F1"/>
    <w:rsid w:val="004F3DF9"/>
    <w:rsid w:val="004F5352"/>
    <w:rsid w:val="004F767B"/>
    <w:rsid w:val="004F7E4C"/>
    <w:rsid w:val="00502E86"/>
    <w:rsid w:val="00506032"/>
    <w:rsid w:val="00511424"/>
    <w:rsid w:val="0051194D"/>
    <w:rsid w:val="00520DA6"/>
    <w:rsid w:val="00527FB6"/>
    <w:rsid w:val="00530F48"/>
    <w:rsid w:val="00531ECB"/>
    <w:rsid w:val="00535823"/>
    <w:rsid w:val="005361A4"/>
    <w:rsid w:val="005375CC"/>
    <w:rsid w:val="00537D86"/>
    <w:rsid w:val="005424FC"/>
    <w:rsid w:val="00543513"/>
    <w:rsid w:val="0055048A"/>
    <w:rsid w:val="00550DB2"/>
    <w:rsid w:val="00555F12"/>
    <w:rsid w:val="005578EC"/>
    <w:rsid w:val="0056112C"/>
    <w:rsid w:val="00561B96"/>
    <w:rsid w:val="00562781"/>
    <w:rsid w:val="00563A93"/>
    <w:rsid w:val="0056421A"/>
    <w:rsid w:val="00565AB7"/>
    <w:rsid w:val="00566D43"/>
    <w:rsid w:val="00567A3E"/>
    <w:rsid w:val="00574448"/>
    <w:rsid w:val="00580D31"/>
    <w:rsid w:val="0058259F"/>
    <w:rsid w:val="00582EE6"/>
    <w:rsid w:val="00584747"/>
    <w:rsid w:val="00586745"/>
    <w:rsid w:val="00586906"/>
    <w:rsid w:val="00587CCD"/>
    <w:rsid w:val="0059068D"/>
    <w:rsid w:val="005921E9"/>
    <w:rsid w:val="00592817"/>
    <w:rsid w:val="00593682"/>
    <w:rsid w:val="0059586E"/>
    <w:rsid w:val="005A0EBE"/>
    <w:rsid w:val="005A2BDC"/>
    <w:rsid w:val="005A64B6"/>
    <w:rsid w:val="005B049F"/>
    <w:rsid w:val="005B3C2D"/>
    <w:rsid w:val="005B5175"/>
    <w:rsid w:val="005B7735"/>
    <w:rsid w:val="005B786F"/>
    <w:rsid w:val="005C092C"/>
    <w:rsid w:val="005C0E55"/>
    <w:rsid w:val="005C25E6"/>
    <w:rsid w:val="005C3EAB"/>
    <w:rsid w:val="005C55DC"/>
    <w:rsid w:val="005C6BFA"/>
    <w:rsid w:val="005C77E4"/>
    <w:rsid w:val="005D3026"/>
    <w:rsid w:val="005D4C80"/>
    <w:rsid w:val="005D5486"/>
    <w:rsid w:val="005D5ED0"/>
    <w:rsid w:val="005D7696"/>
    <w:rsid w:val="005E103D"/>
    <w:rsid w:val="005E3E8D"/>
    <w:rsid w:val="005E3F74"/>
    <w:rsid w:val="005E7AF7"/>
    <w:rsid w:val="005E7C72"/>
    <w:rsid w:val="005F05EB"/>
    <w:rsid w:val="005F158A"/>
    <w:rsid w:val="005F4EB6"/>
    <w:rsid w:val="005F539A"/>
    <w:rsid w:val="005F64FC"/>
    <w:rsid w:val="0060016E"/>
    <w:rsid w:val="006106D9"/>
    <w:rsid w:val="0061209B"/>
    <w:rsid w:val="00612F05"/>
    <w:rsid w:val="00613269"/>
    <w:rsid w:val="00613A5D"/>
    <w:rsid w:val="00613C48"/>
    <w:rsid w:val="00615714"/>
    <w:rsid w:val="0062147D"/>
    <w:rsid w:val="006215AF"/>
    <w:rsid w:val="006225F1"/>
    <w:rsid w:val="00623841"/>
    <w:rsid w:val="0062390D"/>
    <w:rsid w:val="00623C13"/>
    <w:rsid w:val="00624050"/>
    <w:rsid w:val="00625BE5"/>
    <w:rsid w:val="0063510B"/>
    <w:rsid w:val="00635143"/>
    <w:rsid w:val="00636F1F"/>
    <w:rsid w:val="00637D9B"/>
    <w:rsid w:val="006420DB"/>
    <w:rsid w:val="006444F8"/>
    <w:rsid w:val="0064531B"/>
    <w:rsid w:val="00654088"/>
    <w:rsid w:val="00655F68"/>
    <w:rsid w:val="00656D88"/>
    <w:rsid w:val="00660023"/>
    <w:rsid w:val="0066103F"/>
    <w:rsid w:val="00661D7E"/>
    <w:rsid w:val="0066264D"/>
    <w:rsid w:val="006637A9"/>
    <w:rsid w:val="006639AC"/>
    <w:rsid w:val="00665972"/>
    <w:rsid w:val="00665B02"/>
    <w:rsid w:val="006716A7"/>
    <w:rsid w:val="00676E42"/>
    <w:rsid w:val="00677ABF"/>
    <w:rsid w:val="00681E0B"/>
    <w:rsid w:val="0068481E"/>
    <w:rsid w:val="00684F05"/>
    <w:rsid w:val="00690BF8"/>
    <w:rsid w:val="006930B0"/>
    <w:rsid w:val="00693B2C"/>
    <w:rsid w:val="00693BB6"/>
    <w:rsid w:val="0069501E"/>
    <w:rsid w:val="006A0F53"/>
    <w:rsid w:val="006A12C5"/>
    <w:rsid w:val="006A49BD"/>
    <w:rsid w:val="006A4F1D"/>
    <w:rsid w:val="006A5847"/>
    <w:rsid w:val="006A787C"/>
    <w:rsid w:val="006B158C"/>
    <w:rsid w:val="006B2BB1"/>
    <w:rsid w:val="006B2F4C"/>
    <w:rsid w:val="006B406D"/>
    <w:rsid w:val="006C367F"/>
    <w:rsid w:val="006C36E3"/>
    <w:rsid w:val="006C6765"/>
    <w:rsid w:val="006C7080"/>
    <w:rsid w:val="006D0065"/>
    <w:rsid w:val="006D3E43"/>
    <w:rsid w:val="006D6433"/>
    <w:rsid w:val="006E0910"/>
    <w:rsid w:val="006E1023"/>
    <w:rsid w:val="006E140D"/>
    <w:rsid w:val="006E1C91"/>
    <w:rsid w:val="006E62FC"/>
    <w:rsid w:val="006E6496"/>
    <w:rsid w:val="006E75DC"/>
    <w:rsid w:val="006F0C6D"/>
    <w:rsid w:val="006F7A45"/>
    <w:rsid w:val="0070193B"/>
    <w:rsid w:val="00702091"/>
    <w:rsid w:val="007060DE"/>
    <w:rsid w:val="00706D12"/>
    <w:rsid w:val="00707A54"/>
    <w:rsid w:val="00711D3C"/>
    <w:rsid w:val="0071244E"/>
    <w:rsid w:val="00714105"/>
    <w:rsid w:val="00714C3C"/>
    <w:rsid w:val="00716A58"/>
    <w:rsid w:val="00717923"/>
    <w:rsid w:val="00717CC8"/>
    <w:rsid w:val="00723F30"/>
    <w:rsid w:val="00724970"/>
    <w:rsid w:val="00727088"/>
    <w:rsid w:val="0072798E"/>
    <w:rsid w:val="00732DC5"/>
    <w:rsid w:val="00735111"/>
    <w:rsid w:val="007361C5"/>
    <w:rsid w:val="00750357"/>
    <w:rsid w:val="00750FE2"/>
    <w:rsid w:val="00751ADB"/>
    <w:rsid w:val="007622AE"/>
    <w:rsid w:val="00763A91"/>
    <w:rsid w:val="007716D3"/>
    <w:rsid w:val="00775879"/>
    <w:rsid w:val="00777405"/>
    <w:rsid w:val="00781FA1"/>
    <w:rsid w:val="00783D95"/>
    <w:rsid w:val="0078625B"/>
    <w:rsid w:val="0078642C"/>
    <w:rsid w:val="007870C0"/>
    <w:rsid w:val="007911C0"/>
    <w:rsid w:val="00791EA4"/>
    <w:rsid w:val="00794516"/>
    <w:rsid w:val="007953EA"/>
    <w:rsid w:val="00795FAE"/>
    <w:rsid w:val="00797966"/>
    <w:rsid w:val="007A0506"/>
    <w:rsid w:val="007A2796"/>
    <w:rsid w:val="007A2A48"/>
    <w:rsid w:val="007A2D9D"/>
    <w:rsid w:val="007A33E1"/>
    <w:rsid w:val="007A498A"/>
    <w:rsid w:val="007A5E85"/>
    <w:rsid w:val="007A67C9"/>
    <w:rsid w:val="007B4498"/>
    <w:rsid w:val="007B57F6"/>
    <w:rsid w:val="007B59A9"/>
    <w:rsid w:val="007B649B"/>
    <w:rsid w:val="007B7581"/>
    <w:rsid w:val="007B7CB0"/>
    <w:rsid w:val="007C0861"/>
    <w:rsid w:val="007C2749"/>
    <w:rsid w:val="007C442D"/>
    <w:rsid w:val="007C755D"/>
    <w:rsid w:val="007D04C6"/>
    <w:rsid w:val="007D166C"/>
    <w:rsid w:val="007D32A4"/>
    <w:rsid w:val="007D3774"/>
    <w:rsid w:val="007D382A"/>
    <w:rsid w:val="007D3979"/>
    <w:rsid w:val="007D632C"/>
    <w:rsid w:val="007D650F"/>
    <w:rsid w:val="007E4B01"/>
    <w:rsid w:val="007E5221"/>
    <w:rsid w:val="007E5513"/>
    <w:rsid w:val="007E5E5D"/>
    <w:rsid w:val="007E7BCA"/>
    <w:rsid w:val="007F08B3"/>
    <w:rsid w:val="007F1ADF"/>
    <w:rsid w:val="007F56D4"/>
    <w:rsid w:val="007F5F34"/>
    <w:rsid w:val="008011C5"/>
    <w:rsid w:val="00801C86"/>
    <w:rsid w:val="00802EE4"/>
    <w:rsid w:val="00803D59"/>
    <w:rsid w:val="00804036"/>
    <w:rsid w:val="0080660F"/>
    <w:rsid w:val="00807B55"/>
    <w:rsid w:val="00810B5F"/>
    <w:rsid w:val="0081719A"/>
    <w:rsid w:val="00817400"/>
    <w:rsid w:val="00820AB8"/>
    <w:rsid w:val="00823DF6"/>
    <w:rsid w:val="008245D7"/>
    <w:rsid w:val="00824E62"/>
    <w:rsid w:val="0082539B"/>
    <w:rsid w:val="008253BB"/>
    <w:rsid w:val="00830D2A"/>
    <w:rsid w:val="00840575"/>
    <w:rsid w:val="0084557F"/>
    <w:rsid w:val="00845B1E"/>
    <w:rsid w:val="00846C35"/>
    <w:rsid w:val="00847BEA"/>
    <w:rsid w:val="0085227A"/>
    <w:rsid w:val="00853D4C"/>
    <w:rsid w:val="0085727D"/>
    <w:rsid w:val="00857C52"/>
    <w:rsid w:val="00860BFD"/>
    <w:rsid w:val="00860DCB"/>
    <w:rsid w:val="0086136B"/>
    <w:rsid w:val="00864339"/>
    <w:rsid w:val="00864371"/>
    <w:rsid w:val="00864FE9"/>
    <w:rsid w:val="00865EA6"/>
    <w:rsid w:val="00865F98"/>
    <w:rsid w:val="00866460"/>
    <w:rsid w:val="008734F0"/>
    <w:rsid w:val="00874D80"/>
    <w:rsid w:val="00874EE2"/>
    <w:rsid w:val="0087642E"/>
    <w:rsid w:val="00876887"/>
    <w:rsid w:val="0088494A"/>
    <w:rsid w:val="008851D0"/>
    <w:rsid w:val="00886E34"/>
    <w:rsid w:val="008958B3"/>
    <w:rsid w:val="00895C51"/>
    <w:rsid w:val="008A2FB9"/>
    <w:rsid w:val="008A549C"/>
    <w:rsid w:val="008A6B85"/>
    <w:rsid w:val="008A7905"/>
    <w:rsid w:val="008A7919"/>
    <w:rsid w:val="008B03DB"/>
    <w:rsid w:val="008B24EE"/>
    <w:rsid w:val="008B2DE6"/>
    <w:rsid w:val="008B3F4E"/>
    <w:rsid w:val="008B4F84"/>
    <w:rsid w:val="008C28C2"/>
    <w:rsid w:val="008C3E02"/>
    <w:rsid w:val="008C7DAA"/>
    <w:rsid w:val="008D1D03"/>
    <w:rsid w:val="008D227D"/>
    <w:rsid w:val="008D381A"/>
    <w:rsid w:val="008D3E71"/>
    <w:rsid w:val="008D628A"/>
    <w:rsid w:val="008E044E"/>
    <w:rsid w:val="008E04E2"/>
    <w:rsid w:val="008E0F06"/>
    <w:rsid w:val="008E15DE"/>
    <w:rsid w:val="008E2142"/>
    <w:rsid w:val="008E3006"/>
    <w:rsid w:val="008E3571"/>
    <w:rsid w:val="008E3620"/>
    <w:rsid w:val="008E377D"/>
    <w:rsid w:val="008E45F0"/>
    <w:rsid w:val="008E490E"/>
    <w:rsid w:val="008E75D5"/>
    <w:rsid w:val="008E7AB5"/>
    <w:rsid w:val="008E7B39"/>
    <w:rsid w:val="008F15A8"/>
    <w:rsid w:val="008F3F56"/>
    <w:rsid w:val="008F5D3A"/>
    <w:rsid w:val="008F68D2"/>
    <w:rsid w:val="008F6FCC"/>
    <w:rsid w:val="008F7A71"/>
    <w:rsid w:val="009000D7"/>
    <w:rsid w:val="009006C1"/>
    <w:rsid w:val="00900921"/>
    <w:rsid w:val="0090468D"/>
    <w:rsid w:val="00904C27"/>
    <w:rsid w:val="0090646F"/>
    <w:rsid w:val="0090762E"/>
    <w:rsid w:val="00907E2F"/>
    <w:rsid w:val="00915C02"/>
    <w:rsid w:val="00917F31"/>
    <w:rsid w:val="00920678"/>
    <w:rsid w:val="00920DBB"/>
    <w:rsid w:val="00921D7F"/>
    <w:rsid w:val="00922A91"/>
    <w:rsid w:val="00923762"/>
    <w:rsid w:val="00924E68"/>
    <w:rsid w:val="00925B8C"/>
    <w:rsid w:val="009262E6"/>
    <w:rsid w:val="00927B45"/>
    <w:rsid w:val="00930557"/>
    <w:rsid w:val="00930B29"/>
    <w:rsid w:val="00932595"/>
    <w:rsid w:val="00934601"/>
    <w:rsid w:val="009347EC"/>
    <w:rsid w:val="009352C7"/>
    <w:rsid w:val="00935A57"/>
    <w:rsid w:val="00940E77"/>
    <w:rsid w:val="00941D21"/>
    <w:rsid w:val="0094211B"/>
    <w:rsid w:val="009428D5"/>
    <w:rsid w:val="009431C9"/>
    <w:rsid w:val="00944F60"/>
    <w:rsid w:val="00947FF5"/>
    <w:rsid w:val="00951032"/>
    <w:rsid w:val="00955AA7"/>
    <w:rsid w:val="00961527"/>
    <w:rsid w:val="00965E02"/>
    <w:rsid w:val="0097405C"/>
    <w:rsid w:val="009752D7"/>
    <w:rsid w:val="009753E4"/>
    <w:rsid w:val="009754EE"/>
    <w:rsid w:val="0097735E"/>
    <w:rsid w:val="009816FF"/>
    <w:rsid w:val="00981784"/>
    <w:rsid w:val="009836CF"/>
    <w:rsid w:val="00984181"/>
    <w:rsid w:val="009845B6"/>
    <w:rsid w:val="009935DA"/>
    <w:rsid w:val="00993A21"/>
    <w:rsid w:val="009A06A7"/>
    <w:rsid w:val="009A23A4"/>
    <w:rsid w:val="009A2BD8"/>
    <w:rsid w:val="009A2C8C"/>
    <w:rsid w:val="009A44B5"/>
    <w:rsid w:val="009A4882"/>
    <w:rsid w:val="009B75D8"/>
    <w:rsid w:val="009B7969"/>
    <w:rsid w:val="009C0CF9"/>
    <w:rsid w:val="009C179D"/>
    <w:rsid w:val="009C2B79"/>
    <w:rsid w:val="009D0C24"/>
    <w:rsid w:val="009D194B"/>
    <w:rsid w:val="009D25CB"/>
    <w:rsid w:val="009D452B"/>
    <w:rsid w:val="009D4940"/>
    <w:rsid w:val="009D59A0"/>
    <w:rsid w:val="009E17F4"/>
    <w:rsid w:val="009E62D5"/>
    <w:rsid w:val="009F030A"/>
    <w:rsid w:val="009F064D"/>
    <w:rsid w:val="009F37D8"/>
    <w:rsid w:val="009F3F05"/>
    <w:rsid w:val="009F4098"/>
    <w:rsid w:val="009F7E61"/>
    <w:rsid w:val="00A00443"/>
    <w:rsid w:val="00A004DE"/>
    <w:rsid w:val="00A00A89"/>
    <w:rsid w:val="00A0391C"/>
    <w:rsid w:val="00A04433"/>
    <w:rsid w:val="00A04FEA"/>
    <w:rsid w:val="00A05E58"/>
    <w:rsid w:val="00A06F91"/>
    <w:rsid w:val="00A0783B"/>
    <w:rsid w:val="00A11154"/>
    <w:rsid w:val="00A14AD8"/>
    <w:rsid w:val="00A14B77"/>
    <w:rsid w:val="00A156EC"/>
    <w:rsid w:val="00A16A4D"/>
    <w:rsid w:val="00A16FE2"/>
    <w:rsid w:val="00A17219"/>
    <w:rsid w:val="00A175C0"/>
    <w:rsid w:val="00A2462A"/>
    <w:rsid w:val="00A2578B"/>
    <w:rsid w:val="00A2765C"/>
    <w:rsid w:val="00A2796D"/>
    <w:rsid w:val="00A27F0C"/>
    <w:rsid w:val="00A30C36"/>
    <w:rsid w:val="00A31BF4"/>
    <w:rsid w:val="00A334EC"/>
    <w:rsid w:val="00A34403"/>
    <w:rsid w:val="00A35C57"/>
    <w:rsid w:val="00A37834"/>
    <w:rsid w:val="00A37FE9"/>
    <w:rsid w:val="00A40436"/>
    <w:rsid w:val="00A408A6"/>
    <w:rsid w:val="00A412AE"/>
    <w:rsid w:val="00A42300"/>
    <w:rsid w:val="00A47CA0"/>
    <w:rsid w:val="00A50586"/>
    <w:rsid w:val="00A52678"/>
    <w:rsid w:val="00A545AA"/>
    <w:rsid w:val="00A54747"/>
    <w:rsid w:val="00A55541"/>
    <w:rsid w:val="00A55C92"/>
    <w:rsid w:val="00A60C29"/>
    <w:rsid w:val="00A6338F"/>
    <w:rsid w:val="00A8057C"/>
    <w:rsid w:val="00A805FF"/>
    <w:rsid w:val="00A80E79"/>
    <w:rsid w:val="00A81DF0"/>
    <w:rsid w:val="00A83ABF"/>
    <w:rsid w:val="00A86F6D"/>
    <w:rsid w:val="00A95927"/>
    <w:rsid w:val="00A95A29"/>
    <w:rsid w:val="00A97621"/>
    <w:rsid w:val="00A97D4D"/>
    <w:rsid w:val="00AA152A"/>
    <w:rsid w:val="00AA2A6E"/>
    <w:rsid w:val="00AA36A9"/>
    <w:rsid w:val="00AA51D8"/>
    <w:rsid w:val="00AA577F"/>
    <w:rsid w:val="00AA6795"/>
    <w:rsid w:val="00AA6E71"/>
    <w:rsid w:val="00AB2AB4"/>
    <w:rsid w:val="00AB31C6"/>
    <w:rsid w:val="00AB3449"/>
    <w:rsid w:val="00AB35BA"/>
    <w:rsid w:val="00AB3D1F"/>
    <w:rsid w:val="00AB549E"/>
    <w:rsid w:val="00AD3603"/>
    <w:rsid w:val="00AD41E0"/>
    <w:rsid w:val="00AD5222"/>
    <w:rsid w:val="00AE0EE8"/>
    <w:rsid w:val="00AE29A9"/>
    <w:rsid w:val="00AE381A"/>
    <w:rsid w:val="00AE3E2F"/>
    <w:rsid w:val="00AE3F39"/>
    <w:rsid w:val="00AE5CE3"/>
    <w:rsid w:val="00AE7545"/>
    <w:rsid w:val="00AF04B0"/>
    <w:rsid w:val="00B0131C"/>
    <w:rsid w:val="00B0184F"/>
    <w:rsid w:val="00B030A9"/>
    <w:rsid w:val="00B053F6"/>
    <w:rsid w:val="00B05645"/>
    <w:rsid w:val="00B149EE"/>
    <w:rsid w:val="00B14AAD"/>
    <w:rsid w:val="00B16F81"/>
    <w:rsid w:val="00B170D9"/>
    <w:rsid w:val="00B17727"/>
    <w:rsid w:val="00B202BE"/>
    <w:rsid w:val="00B25213"/>
    <w:rsid w:val="00B253C4"/>
    <w:rsid w:val="00B30ABD"/>
    <w:rsid w:val="00B319C4"/>
    <w:rsid w:val="00B33D9D"/>
    <w:rsid w:val="00B3413B"/>
    <w:rsid w:val="00B342CA"/>
    <w:rsid w:val="00B37F5C"/>
    <w:rsid w:val="00B419AE"/>
    <w:rsid w:val="00B41E39"/>
    <w:rsid w:val="00B4302C"/>
    <w:rsid w:val="00B45DA3"/>
    <w:rsid w:val="00B46ADC"/>
    <w:rsid w:val="00B47DAA"/>
    <w:rsid w:val="00B6253F"/>
    <w:rsid w:val="00B627A6"/>
    <w:rsid w:val="00B62E46"/>
    <w:rsid w:val="00B65B06"/>
    <w:rsid w:val="00B669B1"/>
    <w:rsid w:val="00B66E4F"/>
    <w:rsid w:val="00B73B70"/>
    <w:rsid w:val="00B7447C"/>
    <w:rsid w:val="00B801F1"/>
    <w:rsid w:val="00B815E8"/>
    <w:rsid w:val="00B82B34"/>
    <w:rsid w:val="00B83981"/>
    <w:rsid w:val="00B83C03"/>
    <w:rsid w:val="00B84207"/>
    <w:rsid w:val="00B8504E"/>
    <w:rsid w:val="00B85386"/>
    <w:rsid w:val="00B87232"/>
    <w:rsid w:val="00B87354"/>
    <w:rsid w:val="00B87B45"/>
    <w:rsid w:val="00B87E94"/>
    <w:rsid w:val="00B901ED"/>
    <w:rsid w:val="00B910FF"/>
    <w:rsid w:val="00B95F07"/>
    <w:rsid w:val="00B96ED6"/>
    <w:rsid w:val="00B9780A"/>
    <w:rsid w:val="00BA1048"/>
    <w:rsid w:val="00BA10A1"/>
    <w:rsid w:val="00BA79B5"/>
    <w:rsid w:val="00BB4645"/>
    <w:rsid w:val="00BC2529"/>
    <w:rsid w:val="00BC5CC5"/>
    <w:rsid w:val="00BC6295"/>
    <w:rsid w:val="00BD2C1C"/>
    <w:rsid w:val="00BD3322"/>
    <w:rsid w:val="00BD4CD9"/>
    <w:rsid w:val="00BD6681"/>
    <w:rsid w:val="00BE125F"/>
    <w:rsid w:val="00BF5304"/>
    <w:rsid w:val="00BF5CD0"/>
    <w:rsid w:val="00BF7912"/>
    <w:rsid w:val="00C03B0B"/>
    <w:rsid w:val="00C0654F"/>
    <w:rsid w:val="00C12EC5"/>
    <w:rsid w:val="00C15546"/>
    <w:rsid w:val="00C15B96"/>
    <w:rsid w:val="00C167CC"/>
    <w:rsid w:val="00C21DC5"/>
    <w:rsid w:val="00C233B9"/>
    <w:rsid w:val="00C240D1"/>
    <w:rsid w:val="00C24EEC"/>
    <w:rsid w:val="00C25C74"/>
    <w:rsid w:val="00C26222"/>
    <w:rsid w:val="00C2690A"/>
    <w:rsid w:val="00C26C59"/>
    <w:rsid w:val="00C30618"/>
    <w:rsid w:val="00C40E14"/>
    <w:rsid w:val="00C51115"/>
    <w:rsid w:val="00C51A7B"/>
    <w:rsid w:val="00C534F0"/>
    <w:rsid w:val="00C61893"/>
    <w:rsid w:val="00C622B7"/>
    <w:rsid w:val="00C623FB"/>
    <w:rsid w:val="00C6315F"/>
    <w:rsid w:val="00C64BC0"/>
    <w:rsid w:val="00C64C56"/>
    <w:rsid w:val="00C66201"/>
    <w:rsid w:val="00C668FD"/>
    <w:rsid w:val="00C674CA"/>
    <w:rsid w:val="00C67764"/>
    <w:rsid w:val="00C73355"/>
    <w:rsid w:val="00C73DAF"/>
    <w:rsid w:val="00C759D3"/>
    <w:rsid w:val="00C80443"/>
    <w:rsid w:val="00C80B3D"/>
    <w:rsid w:val="00C828A6"/>
    <w:rsid w:val="00C84C8E"/>
    <w:rsid w:val="00C84F50"/>
    <w:rsid w:val="00C85081"/>
    <w:rsid w:val="00C856BD"/>
    <w:rsid w:val="00C92817"/>
    <w:rsid w:val="00C93B8B"/>
    <w:rsid w:val="00C93DFA"/>
    <w:rsid w:val="00C94A05"/>
    <w:rsid w:val="00C9770A"/>
    <w:rsid w:val="00C97F7F"/>
    <w:rsid w:val="00CA0160"/>
    <w:rsid w:val="00CA31B6"/>
    <w:rsid w:val="00CA38BF"/>
    <w:rsid w:val="00CA3F03"/>
    <w:rsid w:val="00CA5F46"/>
    <w:rsid w:val="00CB0630"/>
    <w:rsid w:val="00CB1540"/>
    <w:rsid w:val="00CB27DA"/>
    <w:rsid w:val="00CB2A92"/>
    <w:rsid w:val="00CB4C8E"/>
    <w:rsid w:val="00CC21A8"/>
    <w:rsid w:val="00CC3636"/>
    <w:rsid w:val="00CD4D3C"/>
    <w:rsid w:val="00CE376F"/>
    <w:rsid w:val="00CE3BB9"/>
    <w:rsid w:val="00CE3C9D"/>
    <w:rsid w:val="00CE4253"/>
    <w:rsid w:val="00CF0AF5"/>
    <w:rsid w:val="00CF140B"/>
    <w:rsid w:val="00CF1A04"/>
    <w:rsid w:val="00CF4B0A"/>
    <w:rsid w:val="00CF5158"/>
    <w:rsid w:val="00CF71B4"/>
    <w:rsid w:val="00D020F3"/>
    <w:rsid w:val="00D03058"/>
    <w:rsid w:val="00D0424D"/>
    <w:rsid w:val="00D04306"/>
    <w:rsid w:val="00D04B5B"/>
    <w:rsid w:val="00D054E0"/>
    <w:rsid w:val="00D05501"/>
    <w:rsid w:val="00D06703"/>
    <w:rsid w:val="00D06C11"/>
    <w:rsid w:val="00D06F2A"/>
    <w:rsid w:val="00D20D5D"/>
    <w:rsid w:val="00D21D72"/>
    <w:rsid w:val="00D21D98"/>
    <w:rsid w:val="00D23653"/>
    <w:rsid w:val="00D23B66"/>
    <w:rsid w:val="00D262AE"/>
    <w:rsid w:val="00D2763E"/>
    <w:rsid w:val="00D27AA5"/>
    <w:rsid w:val="00D27B9F"/>
    <w:rsid w:val="00D300D6"/>
    <w:rsid w:val="00D3143B"/>
    <w:rsid w:val="00D323D3"/>
    <w:rsid w:val="00D32C6F"/>
    <w:rsid w:val="00D41B78"/>
    <w:rsid w:val="00D43B6B"/>
    <w:rsid w:val="00D5049E"/>
    <w:rsid w:val="00D514FB"/>
    <w:rsid w:val="00D52123"/>
    <w:rsid w:val="00D523B8"/>
    <w:rsid w:val="00D5282D"/>
    <w:rsid w:val="00D532D6"/>
    <w:rsid w:val="00D5758E"/>
    <w:rsid w:val="00D62E56"/>
    <w:rsid w:val="00D639B6"/>
    <w:rsid w:val="00D64574"/>
    <w:rsid w:val="00D65B7C"/>
    <w:rsid w:val="00D762BF"/>
    <w:rsid w:val="00D77C22"/>
    <w:rsid w:val="00D82482"/>
    <w:rsid w:val="00D83EAC"/>
    <w:rsid w:val="00D87136"/>
    <w:rsid w:val="00D90705"/>
    <w:rsid w:val="00D92FF9"/>
    <w:rsid w:val="00D931D0"/>
    <w:rsid w:val="00D95934"/>
    <w:rsid w:val="00D96E31"/>
    <w:rsid w:val="00D970ED"/>
    <w:rsid w:val="00D9741D"/>
    <w:rsid w:val="00DA0B5B"/>
    <w:rsid w:val="00DA15DF"/>
    <w:rsid w:val="00DA21D1"/>
    <w:rsid w:val="00DA5DC7"/>
    <w:rsid w:val="00DA6054"/>
    <w:rsid w:val="00DA68B8"/>
    <w:rsid w:val="00DA6EA8"/>
    <w:rsid w:val="00DA76BF"/>
    <w:rsid w:val="00DB0258"/>
    <w:rsid w:val="00DB320F"/>
    <w:rsid w:val="00DB4338"/>
    <w:rsid w:val="00DB4B51"/>
    <w:rsid w:val="00DB5390"/>
    <w:rsid w:val="00DB7753"/>
    <w:rsid w:val="00DB78A4"/>
    <w:rsid w:val="00DB7D6B"/>
    <w:rsid w:val="00DC0C49"/>
    <w:rsid w:val="00DC6DB0"/>
    <w:rsid w:val="00DC7E1E"/>
    <w:rsid w:val="00DE0AAF"/>
    <w:rsid w:val="00DE0AC3"/>
    <w:rsid w:val="00DE1142"/>
    <w:rsid w:val="00DE3821"/>
    <w:rsid w:val="00DE441E"/>
    <w:rsid w:val="00DE4CAF"/>
    <w:rsid w:val="00DE4E65"/>
    <w:rsid w:val="00DE58F5"/>
    <w:rsid w:val="00DE60BB"/>
    <w:rsid w:val="00DF1D12"/>
    <w:rsid w:val="00DF2695"/>
    <w:rsid w:val="00DF4158"/>
    <w:rsid w:val="00DF4D2E"/>
    <w:rsid w:val="00DF4F18"/>
    <w:rsid w:val="00DF525A"/>
    <w:rsid w:val="00DF74FA"/>
    <w:rsid w:val="00DF7D44"/>
    <w:rsid w:val="00E010BA"/>
    <w:rsid w:val="00E02212"/>
    <w:rsid w:val="00E026DC"/>
    <w:rsid w:val="00E02707"/>
    <w:rsid w:val="00E032EB"/>
    <w:rsid w:val="00E03707"/>
    <w:rsid w:val="00E0568B"/>
    <w:rsid w:val="00E05F5E"/>
    <w:rsid w:val="00E102B4"/>
    <w:rsid w:val="00E13112"/>
    <w:rsid w:val="00E16A5B"/>
    <w:rsid w:val="00E16F60"/>
    <w:rsid w:val="00E207FF"/>
    <w:rsid w:val="00E20C52"/>
    <w:rsid w:val="00E22EF4"/>
    <w:rsid w:val="00E23607"/>
    <w:rsid w:val="00E253BF"/>
    <w:rsid w:val="00E25DA5"/>
    <w:rsid w:val="00E30A70"/>
    <w:rsid w:val="00E310A1"/>
    <w:rsid w:val="00E31943"/>
    <w:rsid w:val="00E33076"/>
    <w:rsid w:val="00E347F1"/>
    <w:rsid w:val="00E45BC8"/>
    <w:rsid w:val="00E477B5"/>
    <w:rsid w:val="00E51EB2"/>
    <w:rsid w:val="00E51F01"/>
    <w:rsid w:val="00E55168"/>
    <w:rsid w:val="00E55AFC"/>
    <w:rsid w:val="00E55F90"/>
    <w:rsid w:val="00E56BE5"/>
    <w:rsid w:val="00E620FB"/>
    <w:rsid w:val="00E62E80"/>
    <w:rsid w:val="00E66D97"/>
    <w:rsid w:val="00E66DF2"/>
    <w:rsid w:val="00E708AB"/>
    <w:rsid w:val="00E74A47"/>
    <w:rsid w:val="00E74C1E"/>
    <w:rsid w:val="00E77102"/>
    <w:rsid w:val="00E846D0"/>
    <w:rsid w:val="00E85327"/>
    <w:rsid w:val="00E8664B"/>
    <w:rsid w:val="00E87A70"/>
    <w:rsid w:val="00E87C36"/>
    <w:rsid w:val="00E906B2"/>
    <w:rsid w:val="00E94F04"/>
    <w:rsid w:val="00E95804"/>
    <w:rsid w:val="00E96F6A"/>
    <w:rsid w:val="00EA3E41"/>
    <w:rsid w:val="00EA4358"/>
    <w:rsid w:val="00EA4EB8"/>
    <w:rsid w:val="00EA74EE"/>
    <w:rsid w:val="00EA7B16"/>
    <w:rsid w:val="00EB07B9"/>
    <w:rsid w:val="00EB083B"/>
    <w:rsid w:val="00EB41B2"/>
    <w:rsid w:val="00EB4BF2"/>
    <w:rsid w:val="00EB50CD"/>
    <w:rsid w:val="00EB6E20"/>
    <w:rsid w:val="00EC1E59"/>
    <w:rsid w:val="00EC3E15"/>
    <w:rsid w:val="00EE2DF1"/>
    <w:rsid w:val="00EE42BE"/>
    <w:rsid w:val="00EE4D04"/>
    <w:rsid w:val="00EE71EA"/>
    <w:rsid w:val="00EF30DF"/>
    <w:rsid w:val="00EF587A"/>
    <w:rsid w:val="00EF7731"/>
    <w:rsid w:val="00F00ECA"/>
    <w:rsid w:val="00F05750"/>
    <w:rsid w:val="00F06A07"/>
    <w:rsid w:val="00F07D9D"/>
    <w:rsid w:val="00F13ACF"/>
    <w:rsid w:val="00F13EF2"/>
    <w:rsid w:val="00F155CE"/>
    <w:rsid w:val="00F1590F"/>
    <w:rsid w:val="00F20FE6"/>
    <w:rsid w:val="00F238E7"/>
    <w:rsid w:val="00F24D2E"/>
    <w:rsid w:val="00F26E8D"/>
    <w:rsid w:val="00F30DF2"/>
    <w:rsid w:val="00F33296"/>
    <w:rsid w:val="00F34DEF"/>
    <w:rsid w:val="00F3545A"/>
    <w:rsid w:val="00F4300B"/>
    <w:rsid w:val="00F45E30"/>
    <w:rsid w:val="00F4622A"/>
    <w:rsid w:val="00F46791"/>
    <w:rsid w:val="00F47298"/>
    <w:rsid w:val="00F53297"/>
    <w:rsid w:val="00F559B4"/>
    <w:rsid w:val="00F567D5"/>
    <w:rsid w:val="00F573D4"/>
    <w:rsid w:val="00F6023C"/>
    <w:rsid w:val="00F607AD"/>
    <w:rsid w:val="00F60AB5"/>
    <w:rsid w:val="00F617C5"/>
    <w:rsid w:val="00F625FF"/>
    <w:rsid w:val="00F62689"/>
    <w:rsid w:val="00F635B1"/>
    <w:rsid w:val="00F63843"/>
    <w:rsid w:val="00F64104"/>
    <w:rsid w:val="00F64456"/>
    <w:rsid w:val="00F64DED"/>
    <w:rsid w:val="00F804A7"/>
    <w:rsid w:val="00F81331"/>
    <w:rsid w:val="00F832AB"/>
    <w:rsid w:val="00F833A4"/>
    <w:rsid w:val="00F8520B"/>
    <w:rsid w:val="00F85FD5"/>
    <w:rsid w:val="00F87228"/>
    <w:rsid w:val="00F90107"/>
    <w:rsid w:val="00F911E5"/>
    <w:rsid w:val="00F92E8C"/>
    <w:rsid w:val="00F93810"/>
    <w:rsid w:val="00F93FF0"/>
    <w:rsid w:val="00F96025"/>
    <w:rsid w:val="00F973EC"/>
    <w:rsid w:val="00FA134E"/>
    <w:rsid w:val="00FA14BD"/>
    <w:rsid w:val="00FA3497"/>
    <w:rsid w:val="00FA453C"/>
    <w:rsid w:val="00FA4EDC"/>
    <w:rsid w:val="00FB060B"/>
    <w:rsid w:val="00FB0F14"/>
    <w:rsid w:val="00FB1085"/>
    <w:rsid w:val="00FB750D"/>
    <w:rsid w:val="00FC1566"/>
    <w:rsid w:val="00FC25C3"/>
    <w:rsid w:val="00FD043E"/>
    <w:rsid w:val="00FE28FE"/>
    <w:rsid w:val="00FE3F67"/>
    <w:rsid w:val="00FE6352"/>
    <w:rsid w:val="00FF2220"/>
    <w:rsid w:val="00FF2B4B"/>
    <w:rsid w:val="00FF652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27B45"/>
  </w:style>
  <w:style w:type="paragraph" w:styleId="Titolo1">
    <w:name w:val="heading 1"/>
    <w:basedOn w:val="Normale"/>
    <w:next w:val="Normale"/>
    <w:link w:val="Titolo1Carattere"/>
    <w:uiPriority w:val="9"/>
    <w:qFormat/>
    <w:rsid w:val="00253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BD668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27B4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27B45"/>
    <w:rPr>
      <w:rFonts w:ascii="Tahoma" w:hAnsi="Tahoma" w:cs="Tahoma"/>
      <w:sz w:val="16"/>
      <w:szCs w:val="16"/>
    </w:rPr>
  </w:style>
  <w:style w:type="table" w:styleId="Grigliatabella">
    <w:name w:val="Table Grid"/>
    <w:basedOn w:val="Tabellanormale"/>
    <w:uiPriority w:val="59"/>
    <w:rsid w:val="00927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nhideWhenUsed/>
    <w:rsid w:val="00B901ED"/>
    <w:pPr>
      <w:spacing w:line="240" w:lineRule="auto"/>
    </w:pPr>
    <w:rPr>
      <w:rFonts w:ascii="Calibri" w:eastAsia="Calibri" w:hAnsi="Calibri" w:cs="Times New Roman"/>
      <w:sz w:val="20"/>
      <w:szCs w:val="20"/>
    </w:rPr>
  </w:style>
  <w:style w:type="character" w:customStyle="1" w:styleId="TestocommentoCarattere">
    <w:name w:val="Testo commento Carattere"/>
    <w:basedOn w:val="Carpredefinitoparagrafo"/>
    <w:link w:val="Testocommento"/>
    <w:rsid w:val="00B901ED"/>
    <w:rPr>
      <w:rFonts w:ascii="Calibri" w:eastAsia="Calibri" w:hAnsi="Calibri" w:cs="Times New Roman"/>
      <w:sz w:val="20"/>
      <w:szCs w:val="20"/>
    </w:rPr>
  </w:style>
  <w:style w:type="character" w:styleId="Rimandocommento">
    <w:name w:val="annotation reference"/>
    <w:basedOn w:val="Carpredefinitoparagrafo"/>
    <w:semiHidden/>
    <w:unhideWhenUsed/>
    <w:rsid w:val="00B901ED"/>
    <w:rPr>
      <w:sz w:val="16"/>
      <w:szCs w:val="16"/>
    </w:rPr>
  </w:style>
  <w:style w:type="paragraph" w:styleId="PreformattatoHTML">
    <w:name w:val="HTML Preformatted"/>
    <w:basedOn w:val="Normale"/>
    <w:link w:val="PreformattatoHTMLCarattere"/>
    <w:uiPriority w:val="99"/>
    <w:unhideWhenUsed/>
    <w:rsid w:val="00BB4645"/>
    <w:pPr>
      <w:spacing w:after="0" w:line="240" w:lineRule="auto"/>
    </w:pPr>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rsid w:val="00BB4645"/>
    <w:rPr>
      <w:rFonts w:ascii="Consolas" w:hAnsi="Consolas" w:cs="Consolas"/>
      <w:sz w:val="20"/>
      <w:szCs w:val="20"/>
    </w:rPr>
  </w:style>
  <w:style w:type="character" w:customStyle="1" w:styleId="Titolo2Carattere">
    <w:name w:val="Titolo 2 Carattere"/>
    <w:basedOn w:val="Carpredefinitoparagrafo"/>
    <w:link w:val="Titolo2"/>
    <w:uiPriority w:val="9"/>
    <w:semiHidden/>
    <w:rsid w:val="00BD6681"/>
    <w:rPr>
      <w:rFonts w:asciiTheme="majorHAnsi" w:eastAsiaTheme="majorEastAsia" w:hAnsiTheme="majorHAnsi" w:cstheme="majorBidi"/>
      <w:b/>
      <w:bCs/>
      <w:color w:val="4F81BD" w:themeColor="accent1"/>
      <w:sz w:val="26"/>
      <w:szCs w:val="26"/>
    </w:rPr>
  </w:style>
  <w:style w:type="character" w:customStyle="1" w:styleId="Titolo1Carattere">
    <w:name w:val="Titolo 1 Carattere"/>
    <w:basedOn w:val="Carpredefinitoparagrafo"/>
    <w:link w:val="Titolo1"/>
    <w:uiPriority w:val="9"/>
    <w:rsid w:val="00253D96"/>
    <w:rPr>
      <w:rFonts w:asciiTheme="majorHAnsi" w:eastAsiaTheme="majorEastAsia" w:hAnsiTheme="majorHAnsi" w:cstheme="majorBidi"/>
      <w:b/>
      <w:bCs/>
      <w:color w:val="365F91" w:themeColor="accent1" w:themeShade="BF"/>
      <w:sz w:val="28"/>
      <w:szCs w:val="28"/>
    </w:rPr>
  </w:style>
  <w:style w:type="paragraph" w:styleId="Paragrafoelenco">
    <w:name w:val="List Paragraph"/>
    <w:aliases w:val="Dot pt,F5 List Paragraph,List Paragraph Char Char Char,Indicator Text,Numbered Para 1,Bullet 1,Bullet Points,List Paragraph2,MAIN CONTENT,Normal numbered,List Paragraph1,Colorful List - Accent 11,No Spacing1,Issue Action POC,3"/>
    <w:basedOn w:val="Normale"/>
    <w:link w:val="ParagrafoelencoCarattere"/>
    <w:uiPriority w:val="34"/>
    <w:qFormat/>
    <w:rsid w:val="001D4D2C"/>
    <w:pPr>
      <w:ind w:left="720"/>
      <w:contextualSpacing/>
    </w:pPr>
  </w:style>
  <w:style w:type="paragraph" w:customStyle="1" w:styleId="Default">
    <w:name w:val="Default"/>
    <w:rsid w:val="000117BF"/>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58690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86906"/>
  </w:style>
  <w:style w:type="paragraph" w:styleId="Pidipagina">
    <w:name w:val="footer"/>
    <w:basedOn w:val="Normale"/>
    <w:link w:val="PidipaginaCarattere"/>
    <w:uiPriority w:val="99"/>
    <w:unhideWhenUsed/>
    <w:rsid w:val="0058690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86906"/>
  </w:style>
  <w:style w:type="character" w:customStyle="1" w:styleId="ParagrafoelencoCarattere">
    <w:name w:val="Paragrafo elenco Carattere"/>
    <w:aliases w:val="Dot pt Carattere,F5 List Paragraph Carattere,List Paragraph Char Char Char Carattere,Indicator Text Carattere,Numbered Para 1 Carattere,Bullet 1 Carattere,Bullet Points Carattere,List Paragraph2 Carattere,No Spacing1 Carattere"/>
    <w:link w:val="Paragrafoelenco"/>
    <w:uiPriority w:val="34"/>
    <w:locked/>
    <w:rsid w:val="009F064D"/>
  </w:style>
  <w:style w:type="paragraph" w:styleId="Soggettocommento">
    <w:name w:val="annotation subject"/>
    <w:basedOn w:val="Testocommento"/>
    <w:next w:val="Testocommento"/>
    <w:link w:val="SoggettocommentoCarattere"/>
    <w:uiPriority w:val="99"/>
    <w:semiHidden/>
    <w:unhideWhenUsed/>
    <w:rsid w:val="005361A4"/>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5361A4"/>
    <w:rPr>
      <w:rFonts w:ascii="Calibri" w:eastAsia="Calibri" w:hAnsi="Calibri" w:cs="Times New Roman"/>
      <w:b/>
      <w:bCs/>
      <w:sz w:val="20"/>
      <w:szCs w:val="20"/>
    </w:rPr>
  </w:style>
  <w:style w:type="character" w:styleId="Collegamentoipertestuale">
    <w:name w:val="Hyperlink"/>
    <w:basedOn w:val="Carpredefinitoparagrafo"/>
    <w:uiPriority w:val="99"/>
    <w:unhideWhenUsed/>
    <w:rsid w:val="004E5318"/>
    <w:rPr>
      <w:color w:val="0000FF"/>
      <w:u w:val="single"/>
    </w:rPr>
  </w:style>
  <w:style w:type="character" w:customStyle="1" w:styleId="linkneltesto">
    <w:name w:val="link_nel_testo"/>
    <w:basedOn w:val="Carpredefinitoparagrafo"/>
    <w:rsid w:val="00941D21"/>
  </w:style>
  <w:style w:type="paragraph" w:customStyle="1" w:styleId="provvr0">
    <w:name w:val="provv_r0"/>
    <w:basedOn w:val="Normale"/>
    <w:rsid w:val="00941D2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27B45"/>
  </w:style>
  <w:style w:type="paragraph" w:styleId="Titolo1">
    <w:name w:val="heading 1"/>
    <w:basedOn w:val="Normale"/>
    <w:next w:val="Normale"/>
    <w:link w:val="Titolo1Carattere"/>
    <w:uiPriority w:val="9"/>
    <w:qFormat/>
    <w:rsid w:val="00253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BD668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27B4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27B45"/>
    <w:rPr>
      <w:rFonts w:ascii="Tahoma" w:hAnsi="Tahoma" w:cs="Tahoma"/>
      <w:sz w:val="16"/>
      <w:szCs w:val="16"/>
    </w:rPr>
  </w:style>
  <w:style w:type="table" w:styleId="Grigliatabella">
    <w:name w:val="Table Grid"/>
    <w:basedOn w:val="Tabellanormale"/>
    <w:uiPriority w:val="59"/>
    <w:rsid w:val="00927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nhideWhenUsed/>
    <w:rsid w:val="00B901ED"/>
    <w:pPr>
      <w:spacing w:line="240" w:lineRule="auto"/>
    </w:pPr>
    <w:rPr>
      <w:rFonts w:ascii="Calibri" w:eastAsia="Calibri" w:hAnsi="Calibri" w:cs="Times New Roman"/>
      <w:sz w:val="20"/>
      <w:szCs w:val="20"/>
    </w:rPr>
  </w:style>
  <w:style w:type="character" w:customStyle="1" w:styleId="TestocommentoCarattere">
    <w:name w:val="Testo commento Carattere"/>
    <w:basedOn w:val="Carpredefinitoparagrafo"/>
    <w:link w:val="Testocommento"/>
    <w:rsid w:val="00B901ED"/>
    <w:rPr>
      <w:rFonts w:ascii="Calibri" w:eastAsia="Calibri" w:hAnsi="Calibri" w:cs="Times New Roman"/>
      <w:sz w:val="20"/>
      <w:szCs w:val="20"/>
    </w:rPr>
  </w:style>
  <w:style w:type="character" w:styleId="Rimandocommento">
    <w:name w:val="annotation reference"/>
    <w:basedOn w:val="Carpredefinitoparagrafo"/>
    <w:semiHidden/>
    <w:unhideWhenUsed/>
    <w:rsid w:val="00B901ED"/>
    <w:rPr>
      <w:sz w:val="16"/>
      <w:szCs w:val="16"/>
    </w:rPr>
  </w:style>
  <w:style w:type="paragraph" w:styleId="PreformattatoHTML">
    <w:name w:val="HTML Preformatted"/>
    <w:basedOn w:val="Normale"/>
    <w:link w:val="PreformattatoHTMLCarattere"/>
    <w:uiPriority w:val="99"/>
    <w:unhideWhenUsed/>
    <w:rsid w:val="00BB4645"/>
    <w:pPr>
      <w:spacing w:after="0" w:line="240" w:lineRule="auto"/>
    </w:pPr>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rsid w:val="00BB4645"/>
    <w:rPr>
      <w:rFonts w:ascii="Consolas" w:hAnsi="Consolas" w:cs="Consolas"/>
      <w:sz w:val="20"/>
      <w:szCs w:val="20"/>
    </w:rPr>
  </w:style>
  <w:style w:type="character" w:customStyle="1" w:styleId="Titolo2Carattere">
    <w:name w:val="Titolo 2 Carattere"/>
    <w:basedOn w:val="Carpredefinitoparagrafo"/>
    <w:link w:val="Titolo2"/>
    <w:uiPriority w:val="9"/>
    <w:semiHidden/>
    <w:rsid w:val="00BD6681"/>
    <w:rPr>
      <w:rFonts w:asciiTheme="majorHAnsi" w:eastAsiaTheme="majorEastAsia" w:hAnsiTheme="majorHAnsi" w:cstheme="majorBidi"/>
      <w:b/>
      <w:bCs/>
      <w:color w:val="4F81BD" w:themeColor="accent1"/>
      <w:sz w:val="26"/>
      <w:szCs w:val="26"/>
    </w:rPr>
  </w:style>
  <w:style w:type="character" w:customStyle="1" w:styleId="Titolo1Carattere">
    <w:name w:val="Titolo 1 Carattere"/>
    <w:basedOn w:val="Carpredefinitoparagrafo"/>
    <w:link w:val="Titolo1"/>
    <w:uiPriority w:val="9"/>
    <w:rsid w:val="00253D96"/>
    <w:rPr>
      <w:rFonts w:asciiTheme="majorHAnsi" w:eastAsiaTheme="majorEastAsia" w:hAnsiTheme="majorHAnsi" w:cstheme="majorBidi"/>
      <w:b/>
      <w:bCs/>
      <w:color w:val="365F91" w:themeColor="accent1" w:themeShade="BF"/>
      <w:sz w:val="28"/>
      <w:szCs w:val="28"/>
    </w:rPr>
  </w:style>
  <w:style w:type="paragraph" w:styleId="Paragrafoelenco">
    <w:name w:val="List Paragraph"/>
    <w:aliases w:val="Dot pt,F5 List Paragraph,List Paragraph Char Char Char,Indicator Text,Numbered Para 1,Bullet 1,Bullet Points,List Paragraph2,MAIN CONTENT,Normal numbered,List Paragraph1,Colorful List - Accent 11,No Spacing1,Issue Action POC,3"/>
    <w:basedOn w:val="Normale"/>
    <w:link w:val="ParagrafoelencoCarattere"/>
    <w:uiPriority w:val="34"/>
    <w:qFormat/>
    <w:rsid w:val="001D4D2C"/>
    <w:pPr>
      <w:ind w:left="720"/>
      <w:contextualSpacing/>
    </w:pPr>
  </w:style>
  <w:style w:type="paragraph" w:customStyle="1" w:styleId="Default">
    <w:name w:val="Default"/>
    <w:rsid w:val="000117BF"/>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58690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86906"/>
  </w:style>
  <w:style w:type="paragraph" w:styleId="Pidipagina">
    <w:name w:val="footer"/>
    <w:basedOn w:val="Normale"/>
    <w:link w:val="PidipaginaCarattere"/>
    <w:uiPriority w:val="99"/>
    <w:unhideWhenUsed/>
    <w:rsid w:val="0058690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86906"/>
  </w:style>
  <w:style w:type="character" w:customStyle="1" w:styleId="ParagrafoelencoCarattere">
    <w:name w:val="Paragrafo elenco Carattere"/>
    <w:aliases w:val="Dot pt Carattere,F5 List Paragraph Carattere,List Paragraph Char Char Char Carattere,Indicator Text Carattere,Numbered Para 1 Carattere,Bullet 1 Carattere,Bullet Points Carattere,List Paragraph2 Carattere,No Spacing1 Carattere"/>
    <w:link w:val="Paragrafoelenco"/>
    <w:uiPriority w:val="34"/>
    <w:locked/>
    <w:rsid w:val="009F064D"/>
  </w:style>
  <w:style w:type="paragraph" w:styleId="Soggettocommento">
    <w:name w:val="annotation subject"/>
    <w:basedOn w:val="Testocommento"/>
    <w:next w:val="Testocommento"/>
    <w:link w:val="SoggettocommentoCarattere"/>
    <w:uiPriority w:val="99"/>
    <w:semiHidden/>
    <w:unhideWhenUsed/>
    <w:rsid w:val="005361A4"/>
    <w:rPr>
      <w:rFonts w:asciiTheme="minorHAnsi" w:eastAsiaTheme="minorHAnsi" w:hAnsiTheme="minorHAnsi" w:cstheme="minorBidi"/>
      <w:b/>
      <w:bCs/>
    </w:rPr>
  </w:style>
  <w:style w:type="character" w:customStyle="1" w:styleId="SoggettocommentoCarattere">
    <w:name w:val="Soggetto commento Carattere"/>
    <w:basedOn w:val="TestocommentoCarattere"/>
    <w:link w:val="Soggettocommento"/>
    <w:uiPriority w:val="99"/>
    <w:semiHidden/>
    <w:rsid w:val="005361A4"/>
    <w:rPr>
      <w:rFonts w:ascii="Calibri" w:eastAsia="Calibri" w:hAnsi="Calibri" w:cs="Times New Roman"/>
      <w:b/>
      <w:bCs/>
      <w:sz w:val="20"/>
      <w:szCs w:val="20"/>
    </w:rPr>
  </w:style>
  <w:style w:type="character" w:styleId="Collegamentoipertestuale">
    <w:name w:val="Hyperlink"/>
    <w:basedOn w:val="Carpredefinitoparagrafo"/>
    <w:uiPriority w:val="99"/>
    <w:unhideWhenUsed/>
    <w:rsid w:val="004E5318"/>
    <w:rPr>
      <w:color w:val="0000FF"/>
      <w:u w:val="single"/>
    </w:rPr>
  </w:style>
  <w:style w:type="character" w:customStyle="1" w:styleId="linkneltesto">
    <w:name w:val="link_nel_testo"/>
    <w:basedOn w:val="Carpredefinitoparagrafo"/>
    <w:rsid w:val="00941D21"/>
  </w:style>
  <w:style w:type="paragraph" w:customStyle="1" w:styleId="provvr0">
    <w:name w:val="provv_r0"/>
    <w:basedOn w:val="Normale"/>
    <w:rsid w:val="00941D21"/>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104">
      <w:bodyDiv w:val="1"/>
      <w:marLeft w:val="0"/>
      <w:marRight w:val="0"/>
      <w:marTop w:val="0"/>
      <w:marBottom w:val="0"/>
      <w:divBdr>
        <w:top w:val="none" w:sz="0" w:space="0" w:color="auto"/>
        <w:left w:val="none" w:sz="0" w:space="0" w:color="auto"/>
        <w:bottom w:val="none" w:sz="0" w:space="0" w:color="auto"/>
        <w:right w:val="none" w:sz="0" w:space="0" w:color="auto"/>
      </w:divBdr>
    </w:div>
    <w:div w:id="30082772">
      <w:bodyDiv w:val="1"/>
      <w:marLeft w:val="0"/>
      <w:marRight w:val="0"/>
      <w:marTop w:val="0"/>
      <w:marBottom w:val="0"/>
      <w:divBdr>
        <w:top w:val="none" w:sz="0" w:space="0" w:color="auto"/>
        <w:left w:val="none" w:sz="0" w:space="0" w:color="auto"/>
        <w:bottom w:val="none" w:sz="0" w:space="0" w:color="auto"/>
        <w:right w:val="none" w:sz="0" w:space="0" w:color="auto"/>
      </w:divBdr>
    </w:div>
    <w:div w:id="74520139">
      <w:bodyDiv w:val="1"/>
      <w:marLeft w:val="0"/>
      <w:marRight w:val="0"/>
      <w:marTop w:val="0"/>
      <w:marBottom w:val="0"/>
      <w:divBdr>
        <w:top w:val="none" w:sz="0" w:space="0" w:color="auto"/>
        <w:left w:val="none" w:sz="0" w:space="0" w:color="auto"/>
        <w:bottom w:val="none" w:sz="0" w:space="0" w:color="auto"/>
        <w:right w:val="none" w:sz="0" w:space="0" w:color="auto"/>
      </w:divBdr>
    </w:div>
    <w:div w:id="211814552">
      <w:bodyDiv w:val="1"/>
      <w:marLeft w:val="0"/>
      <w:marRight w:val="0"/>
      <w:marTop w:val="0"/>
      <w:marBottom w:val="0"/>
      <w:divBdr>
        <w:top w:val="none" w:sz="0" w:space="0" w:color="auto"/>
        <w:left w:val="none" w:sz="0" w:space="0" w:color="auto"/>
        <w:bottom w:val="none" w:sz="0" w:space="0" w:color="auto"/>
        <w:right w:val="none" w:sz="0" w:space="0" w:color="auto"/>
      </w:divBdr>
    </w:div>
    <w:div w:id="384960769">
      <w:bodyDiv w:val="1"/>
      <w:marLeft w:val="0"/>
      <w:marRight w:val="0"/>
      <w:marTop w:val="0"/>
      <w:marBottom w:val="0"/>
      <w:divBdr>
        <w:top w:val="none" w:sz="0" w:space="0" w:color="auto"/>
        <w:left w:val="none" w:sz="0" w:space="0" w:color="auto"/>
        <w:bottom w:val="none" w:sz="0" w:space="0" w:color="auto"/>
        <w:right w:val="none" w:sz="0" w:space="0" w:color="auto"/>
      </w:divBdr>
    </w:div>
    <w:div w:id="402070262">
      <w:bodyDiv w:val="1"/>
      <w:marLeft w:val="0"/>
      <w:marRight w:val="0"/>
      <w:marTop w:val="0"/>
      <w:marBottom w:val="0"/>
      <w:divBdr>
        <w:top w:val="none" w:sz="0" w:space="0" w:color="auto"/>
        <w:left w:val="none" w:sz="0" w:space="0" w:color="auto"/>
        <w:bottom w:val="none" w:sz="0" w:space="0" w:color="auto"/>
        <w:right w:val="none" w:sz="0" w:space="0" w:color="auto"/>
      </w:divBdr>
    </w:div>
    <w:div w:id="408625975">
      <w:bodyDiv w:val="1"/>
      <w:marLeft w:val="0"/>
      <w:marRight w:val="0"/>
      <w:marTop w:val="0"/>
      <w:marBottom w:val="0"/>
      <w:divBdr>
        <w:top w:val="none" w:sz="0" w:space="0" w:color="auto"/>
        <w:left w:val="none" w:sz="0" w:space="0" w:color="auto"/>
        <w:bottom w:val="none" w:sz="0" w:space="0" w:color="auto"/>
        <w:right w:val="none" w:sz="0" w:space="0" w:color="auto"/>
      </w:divBdr>
    </w:div>
    <w:div w:id="532229988">
      <w:bodyDiv w:val="1"/>
      <w:marLeft w:val="0"/>
      <w:marRight w:val="0"/>
      <w:marTop w:val="0"/>
      <w:marBottom w:val="0"/>
      <w:divBdr>
        <w:top w:val="none" w:sz="0" w:space="0" w:color="auto"/>
        <w:left w:val="none" w:sz="0" w:space="0" w:color="auto"/>
        <w:bottom w:val="none" w:sz="0" w:space="0" w:color="auto"/>
        <w:right w:val="none" w:sz="0" w:space="0" w:color="auto"/>
      </w:divBdr>
    </w:div>
    <w:div w:id="712312958">
      <w:bodyDiv w:val="1"/>
      <w:marLeft w:val="0"/>
      <w:marRight w:val="0"/>
      <w:marTop w:val="0"/>
      <w:marBottom w:val="0"/>
      <w:divBdr>
        <w:top w:val="none" w:sz="0" w:space="0" w:color="auto"/>
        <w:left w:val="none" w:sz="0" w:space="0" w:color="auto"/>
        <w:bottom w:val="none" w:sz="0" w:space="0" w:color="auto"/>
        <w:right w:val="none" w:sz="0" w:space="0" w:color="auto"/>
      </w:divBdr>
    </w:div>
    <w:div w:id="748422701">
      <w:bodyDiv w:val="1"/>
      <w:marLeft w:val="0"/>
      <w:marRight w:val="0"/>
      <w:marTop w:val="0"/>
      <w:marBottom w:val="0"/>
      <w:divBdr>
        <w:top w:val="none" w:sz="0" w:space="0" w:color="auto"/>
        <w:left w:val="none" w:sz="0" w:space="0" w:color="auto"/>
        <w:bottom w:val="none" w:sz="0" w:space="0" w:color="auto"/>
        <w:right w:val="none" w:sz="0" w:space="0" w:color="auto"/>
      </w:divBdr>
    </w:div>
    <w:div w:id="757404978">
      <w:bodyDiv w:val="1"/>
      <w:marLeft w:val="0"/>
      <w:marRight w:val="0"/>
      <w:marTop w:val="0"/>
      <w:marBottom w:val="0"/>
      <w:divBdr>
        <w:top w:val="none" w:sz="0" w:space="0" w:color="auto"/>
        <w:left w:val="none" w:sz="0" w:space="0" w:color="auto"/>
        <w:bottom w:val="none" w:sz="0" w:space="0" w:color="auto"/>
        <w:right w:val="none" w:sz="0" w:space="0" w:color="auto"/>
      </w:divBdr>
    </w:div>
    <w:div w:id="800461929">
      <w:bodyDiv w:val="1"/>
      <w:marLeft w:val="0"/>
      <w:marRight w:val="0"/>
      <w:marTop w:val="0"/>
      <w:marBottom w:val="0"/>
      <w:divBdr>
        <w:top w:val="none" w:sz="0" w:space="0" w:color="auto"/>
        <w:left w:val="none" w:sz="0" w:space="0" w:color="auto"/>
        <w:bottom w:val="none" w:sz="0" w:space="0" w:color="auto"/>
        <w:right w:val="none" w:sz="0" w:space="0" w:color="auto"/>
      </w:divBdr>
    </w:div>
    <w:div w:id="893541637">
      <w:bodyDiv w:val="1"/>
      <w:marLeft w:val="0"/>
      <w:marRight w:val="0"/>
      <w:marTop w:val="0"/>
      <w:marBottom w:val="0"/>
      <w:divBdr>
        <w:top w:val="none" w:sz="0" w:space="0" w:color="auto"/>
        <w:left w:val="none" w:sz="0" w:space="0" w:color="auto"/>
        <w:bottom w:val="none" w:sz="0" w:space="0" w:color="auto"/>
        <w:right w:val="none" w:sz="0" w:space="0" w:color="auto"/>
      </w:divBdr>
    </w:div>
    <w:div w:id="902645978">
      <w:bodyDiv w:val="1"/>
      <w:marLeft w:val="0"/>
      <w:marRight w:val="0"/>
      <w:marTop w:val="0"/>
      <w:marBottom w:val="0"/>
      <w:divBdr>
        <w:top w:val="none" w:sz="0" w:space="0" w:color="auto"/>
        <w:left w:val="none" w:sz="0" w:space="0" w:color="auto"/>
        <w:bottom w:val="none" w:sz="0" w:space="0" w:color="auto"/>
        <w:right w:val="none" w:sz="0" w:space="0" w:color="auto"/>
      </w:divBdr>
    </w:div>
    <w:div w:id="1089153878">
      <w:bodyDiv w:val="1"/>
      <w:marLeft w:val="0"/>
      <w:marRight w:val="0"/>
      <w:marTop w:val="0"/>
      <w:marBottom w:val="0"/>
      <w:divBdr>
        <w:top w:val="none" w:sz="0" w:space="0" w:color="auto"/>
        <w:left w:val="none" w:sz="0" w:space="0" w:color="auto"/>
        <w:bottom w:val="none" w:sz="0" w:space="0" w:color="auto"/>
        <w:right w:val="none" w:sz="0" w:space="0" w:color="auto"/>
      </w:divBdr>
    </w:div>
    <w:div w:id="1165979032">
      <w:bodyDiv w:val="1"/>
      <w:marLeft w:val="0"/>
      <w:marRight w:val="0"/>
      <w:marTop w:val="0"/>
      <w:marBottom w:val="0"/>
      <w:divBdr>
        <w:top w:val="none" w:sz="0" w:space="0" w:color="auto"/>
        <w:left w:val="none" w:sz="0" w:space="0" w:color="auto"/>
        <w:bottom w:val="none" w:sz="0" w:space="0" w:color="auto"/>
        <w:right w:val="none" w:sz="0" w:space="0" w:color="auto"/>
      </w:divBdr>
    </w:div>
    <w:div w:id="1196768567">
      <w:bodyDiv w:val="1"/>
      <w:marLeft w:val="0"/>
      <w:marRight w:val="0"/>
      <w:marTop w:val="0"/>
      <w:marBottom w:val="0"/>
      <w:divBdr>
        <w:top w:val="none" w:sz="0" w:space="0" w:color="auto"/>
        <w:left w:val="none" w:sz="0" w:space="0" w:color="auto"/>
        <w:bottom w:val="none" w:sz="0" w:space="0" w:color="auto"/>
        <w:right w:val="none" w:sz="0" w:space="0" w:color="auto"/>
      </w:divBdr>
    </w:div>
    <w:div w:id="1710718195">
      <w:bodyDiv w:val="1"/>
      <w:marLeft w:val="0"/>
      <w:marRight w:val="0"/>
      <w:marTop w:val="0"/>
      <w:marBottom w:val="0"/>
      <w:divBdr>
        <w:top w:val="none" w:sz="0" w:space="0" w:color="auto"/>
        <w:left w:val="none" w:sz="0" w:space="0" w:color="auto"/>
        <w:bottom w:val="none" w:sz="0" w:space="0" w:color="auto"/>
        <w:right w:val="none" w:sz="0" w:space="0" w:color="auto"/>
      </w:divBdr>
    </w:div>
    <w:div w:id="1746494681">
      <w:bodyDiv w:val="1"/>
      <w:marLeft w:val="0"/>
      <w:marRight w:val="0"/>
      <w:marTop w:val="0"/>
      <w:marBottom w:val="0"/>
      <w:divBdr>
        <w:top w:val="none" w:sz="0" w:space="0" w:color="auto"/>
        <w:left w:val="none" w:sz="0" w:space="0" w:color="auto"/>
        <w:bottom w:val="none" w:sz="0" w:space="0" w:color="auto"/>
        <w:right w:val="none" w:sz="0" w:space="0" w:color="auto"/>
      </w:divBdr>
    </w:div>
    <w:div w:id="1839342496">
      <w:bodyDiv w:val="1"/>
      <w:marLeft w:val="0"/>
      <w:marRight w:val="0"/>
      <w:marTop w:val="0"/>
      <w:marBottom w:val="0"/>
      <w:divBdr>
        <w:top w:val="none" w:sz="0" w:space="0" w:color="auto"/>
        <w:left w:val="none" w:sz="0" w:space="0" w:color="auto"/>
        <w:bottom w:val="none" w:sz="0" w:space="0" w:color="auto"/>
        <w:right w:val="none" w:sz="0" w:space="0" w:color="auto"/>
      </w:divBdr>
    </w:div>
    <w:div w:id="186504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iur.gov.it/web/guest/reclutamento-e-servizio-del-personale-scolastico"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miur.gov.it/web/guest/scuol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agoinrete.pubblica.istruzione.it/Pars2Client-use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iur.gov.it/web/guest/tematiche-e-serviz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miur.gov.it/web/guest/tematiche-e-servizi" TargetMode="External"/><Relationship Id="rId23" Type="http://schemas.openxmlformats.org/officeDocument/2006/relationships/fontTable" Target="fontTable.xml"/><Relationship Id="rId10" Type="http://schemas.openxmlformats.org/officeDocument/2006/relationships/hyperlink" Target="http://www.miur.gov.it"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www.miur.gov.it/web/guest/concorsi-personale-docente"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FE5D3-1F56-4E17-A24A-B6D63CA5F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19</Pages>
  <Words>9460</Words>
  <Characters>53922</Characters>
  <Application>Microsoft Office Word</Application>
  <DocSecurity>0</DocSecurity>
  <Lines>449</Lines>
  <Paragraphs>126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MIUR</cp:lastModifiedBy>
  <cp:revision>12</cp:revision>
  <cp:lastPrinted>2020-02-04T14:13:00Z</cp:lastPrinted>
  <dcterms:created xsi:type="dcterms:W3CDTF">2020-04-16T06:11:00Z</dcterms:created>
  <dcterms:modified xsi:type="dcterms:W3CDTF">2020-04-16T13:18:00Z</dcterms:modified>
</cp:coreProperties>
</file>